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9FD" w:rsidRDefault="00B60871" w:rsidP="00F05083">
      <w:pPr>
        <w:ind w:firstLineChars="177" w:firstLine="567"/>
        <w:jc w:val="center"/>
        <w:rPr>
          <w:b/>
          <w:sz w:val="32"/>
          <w:szCs w:val="32"/>
        </w:rPr>
      </w:pPr>
      <w:bookmarkStart w:id="0" w:name="_GoBack"/>
      <w:r>
        <w:rPr>
          <w:rFonts w:hint="eastAsia"/>
          <w:b/>
          <w:sz w:val="32"/>
          <w:szCs w:val="32"/>
        </w:rPr>
        <w:t>苗栗地區地方社群的象徵建構</w:t>
      </w:r>
    </w:p>
    <w:bookmarkEnd w:id="0"/>
    <w:p w:rsidR="00212CA5" w:rsidRDefault="00212CA5" w:rsidP="001159CF">
      <w:pPr>
        <w:ind w:firstLineChars="177" w:firstLine="425"/>
        <w:jc w:val="center"/>
        <w:rPr>
          <w:szCs w:val="24"/>
        </w:rPr>
      </w:pPr>
    </w:p>
    <w:p w:rsidR="00212CA5" w:rsidRDefault="00212CA5" w:rsidP="001159CF">
      <w:pPr>
        <w:ind w:firstLineChars="177" w:firstLine="425"/>
        <w:jc w:val="center"/>
        <w:rPr>
          <w:szCs w:val="24"/>
        </w:rPr>
      </w:pPr>
    </w:p>
    <w:p w:rsidR="00212CA5" w:rsidRDefault="00212CA5" w:rsidP="001159CF">
      <w:pPr>
        <w:ind w:firstLineChars="177" w:firstLine="425"/>
        <w:jc w:val="center"/>
        <w:rPr>
          <w:szCs w:val="24"/>
        </w:rPr>
      </w:pPr>
    </w:p>
    <w:p w:rsidR="00212CA5" w:rsidRDefault="00212CA5" w:rsidP="001159CF">
      <w:pPr>
        <w:ind w:firstLineChars="177" w:firstLine="425"/>
        <w:jc w:val="center"/>
        <w:rPr>
          <w:szCs w:val="24"/>
        </w:rPr>
      </w:pPr>
    </w:p>
    <w:p w:rsidR="00212CA5" w:rsidRDefault="00212CA5" w:rsidP="001159CF">
      <w:pPr>
        <w:ind w:firstLineChars="177" w:firstLine="425"/>
        <w:jc w:val="center"/>
        <w:rPr>
          <w:szCs w:val="24"/>
        </w:rPr>
      </w:pPr>
    </w:p>
    <w:p w:rsidR="00212CA5" w:rsidRDefault="00212CA5" w:rsidP="001159CF">
      <w:pPr>
        <w:ind w:firstLineChars="177" w:firstLine="425"/>
        <w:jc w:val="center"/>
        <w:rPr>
          <w:szCs w:val="24"/>
        </w:rPr>
      </w:pPr>
    </w:p>
    <w:p w:rsidR="00212CA5" w:rsidRDefault="00212CA5" w:rsidP="001159CF">
      <w:pPr>
        <w:ind w:firstLineChars="177" w:firstLine="425"/>
        <w:jc w:val="center"/>
        <w:rPr>
          <w:szCs w:val="24"/>
        </w:rPr>
      </w:pPr>
    </w:p>
    <w:p w:rsidR="00212CA5" w:rsidRDefault="00212CA5" w:rsidP="001159CF">
      <w:pPr>
        <w:ind w:firstLineChars="177" w:firstLine="425"/>
        <w:jc w:val="center"/>
        <w:rPr>
          <w:szCs w:val="24"/>
        </w:rPr>
      </w:pPr>
    </w:p>
    <w:p w:rsidR="00212CA5" w:rsidRDefault="00212CA5" w:rsidP="001159CF">
      <w:pPr>
        <w:ind w:firstLineChars="177" w:firstLine="425"/>
        <w:jc w:val="center"/>
        <w:rPr>
          <w:szCs w:val="24"/>
        </w:rPr>
      </w:pPr>
    </w:p>
    <w:p w:rsidR="00212CA5" w:rsidRDefault="00212CA5" w:rsidP="001159CF">
      <w:pPr>
        <w:ind w:firstLineChars="177" w:firstLine="425"/>
        <w:jc w:val="center"/>
        <w:rPr>
          <w:szCs w:val="24"/>
        </w:rPr>
      </w:pPr>
    </w:p>
    <w:p w:rsidR="00212CA5" w:rsidRDefault="00212CA5" w:rsidP="001159CF">
      <w:pPr>
        <w:ind w:firstLineChars="177" w:firstLine="425"/>
        <w:jc w:val="center"/>
        <w:rPr>
          <w:szCs w:val="24"/>
        </w:rPr>
      </w:pPr>
    </w:p>
    <w:p w:rsidR="00212CA5" w:rsidRDefault="00212CA5" w:rsidP="001159CF">
      <w:pPr>
        <w:ind w:firstLineChars="177" w:firstLine="425"/>
        <w:jc w:val="center"/>
        <w:rPr>
          <w:szCs w:val="24"/>
        </w:rPr>
      </w:pPr>
    </w:p>
    <w:p w:rsidR="00DA2491" w:rsidRPr="001159CF" w:rsidRDefault="00FE1803" w:rsidP="001159CF">
      <w:pPr>
        <w:ind w:firstLineChars="177" w:firstLine="425"/>
        <w:jc w:val="center"/>
        <w:rPr>
          <w:szCs w:val="24"/>
        </w:rPr>
      </w:pPr>
      <w:r w:rsidRPr="001159CF">
        <w:rPr>
          <w:rFonts w:hint="eastAsia"/>
          <w:szCs w:val="24"/>
        </w:rPr>
        <w:t>林秀幸</w:t>
      </w:r>
      <w:r w:rsidR="00212CA5">
        <w:rPr>
          <w:rStyle w:val="ac"/>
          <w:szCs w:val="24"/>
        </w:rPr>
        <w:footnoteReference w:id="1"/>
      </w:r>
    </w:p>
    <w:p w:rsidR="001159CF" w:rsidRPr="001159CF" w:rsidRDefault="001159CF" w:rsidP="001159CF">
      <w:pPr>
        <w:ind w:firstLineChars="177" w:firstLine="425"/>
        <w:jc w:val="center"/>
        <w:rPr>
          <w:szCs w:val="24"/>
        </w:rPr>
      </w:pPr>
      <w:r w:rsidRPr="001159CF">
        <w:rPr>
          <w:rFonts w:hint="eastAsia"/>
          <w:szCs w:val="24"/>
        </w:rPr>
        <w:t>交通大學人文社會學系</w:t>
      </w:r>
    </w:p>
    <w:p w:rsidR="001159CF" w:rsidRDefault="003D3061" w:rsidP="001159CF">
      <w:pPr>
        <w:ind w:firstLineChars="177" w:firstLine="425"/>
        <w:jc w:val="center"/>
        <w:rPr>
          <w:szCs w:val="24"/>
        </w:rPr>
      </w:pPr>
      <w:hyperlink r:id="rId9" w:history="1">
        <w:r w:rsidR="001159CF" w:rsidRPr="005D3BD1">
          <w:rPr>
            <w:rStyle w:val="af"/>
            <w:rFonts w:hint="eastAsia"/>
            <w:szCs w:val="24"/>
          </w:rPr>
          <w:t>hsiuhsin74@gmail.com</w:t>
        </w:r>
      </w:hyperlink>
    </w:p>
    <w:p w:rsidR="00FE1803" w:rsidRPr="00FE1803" w:rsidRDefault="00B54DCC" w:rsidP="00DA2491">
      <w:pPr>
        <w:ind w:firstLineChars="177" w:firstLine="425"/>
        <w:rPr>
          <w:b/>
          <w:szCs w:val="24"/>
        </w:rPr>
      </w:pPr>
      <w:r>
        <w:rPr>
          <w:rFonts w:hint="eastAsia"/>
          <w:b/>
          <w:szCs w:val="24"/>
        </w:rPr>
        <w:t xml:space="preserve">　　　　　　　　　　　　</w:t>
      </w:r>
    </w:p>
    <w:p w:rsidR="00B05D20" w:rsidRDefault="00B05D20" w:rsidP="00673755">
      <w:pPr>
        <w:ind w:firstLineChars="177" w:firstLine="496"/>
        <w:rPr>
          <w:b/>
          <w:sz w:val="28"/>
          <w:szCs w:val="28"/>
        </w:rPr>
      </w:pPr>
    </w:p>
    <w:p w:rsidR="00B05D20" w:rsidRDefault="00B05D20" w:rsidP="00673755">
      <w:pPr>
        <w:ind w:firstLineChars="177" w:firstLine="496"/>
        <w:rPr>
          <w:b/>
          <w:sz w:val="28"/>
          <w:szCs w:val="28"/>
        </w:rPr>
      </w:pPr>
    </w:p>
    <w:p w:rsidR="00B05D20" w:rsidRDefault="00B05D20" w:rsidP="00673755">
      <w:pPr>
        <w:ind w:firstLineChars="177" w:firstLine="496"/>
        <w:rPr>
          <w:b/>
          <w:sz w:val="28"/>
          <w:szCs w:val="28"/>
        </w:rPr>
      </w:pPr>
    </w:p>
    <w:p w:rsidR="00B05D20" w:rsidRDefault="00B05D20" w:rsidP="00673755">
      <w:pPr>
        <w:ind w:firstLineChars="177" w:firstLine="496"/>
        <w:rPr>
          <w:b/>
          <w:sz w:val="28"/>
          <w:szCs w:val="28"/>
        </w:rPr>
      </w:pPr>
    </w:p>
    <w:p w:rsidR="00B05D20" w:rsidRDefault="00B05D20" w:rsidP="00673755">
      <w:pPr>
        <w:ind w:firstLineChars="177" w:firstLine="496"/>
        <w:rPr>
          <w:b/>
          <w:sz w:val="28"/>
          <w:szCs w:val="28"/>
        </w:rPr>
      </w:pPr>
    </w:p>
    <w:p w:rsidR="00B05D20" w:rsidRDefault="00B05D20" w:rsidP="00673755">
      <w:pPr>
        <w:ind w:firstLineChars="177" w:firstLine="496"/>
        <w:rPr>
          <w:b/>
          <w:sz w:val="28"/>
          <w:szCs w:val="28"/>
        </w:rPr>
      </w:pPr>
    </w:p>
    <w:p w:rsidR="00B05D20" w:rsidRDefault="00B05D20" w:rsidP="00673755">
      <w:pPr>
        <w:ind w:firstLineChars="177" w:firstLine="496"/>
        <w:rPr>
          <w:b/>
          <w:sz w:val="28"/>
          <w:szCs w:val="28"/>
        </w:rPr>
      </w:pPr>
    </w:p>
    <w:p w:rsidR="00B05D20" w:rsidRDefault="00B05D20" w:rsidP="00673755">
      <w:pPr>
        <w:ind w:firstLineChars="177" w:firstLine="496"/>
        <w:rPr>
          <w:b/>
          <w:sz w:val="28"/>
          <w:szCs w:val="28"/>
        </w:rPr>
      </w:pPr>
    </w:p>
    <w:p w:rsidR="00B05D20" w:rsidRDefault="00B05D20" w:rsidP="00673755">
      <w:pPr>
        <w:ind w:firstLineChars="177" w:firstLine="496"/>
        <w:rPr>
          <w:b/>
          <w:sz w:val="28"/>
          <w:szCs w:val="28"/>
        </w:rPr>
      </w:pPr>
    </w:p>
    <w:p w:rsidR="00B05D20" w:rsidRDefault="00B05D20" w:rsidP="00673755">
      <w:pPr>
        <w:ind w:firstLineChars="177" w:firstLine="496"/>
        <w:rPr>
          <w:b/>
          <w:sz w:val="28"/>
          <w:szCs w:val="28"/>
        </w:rPr>
      </w:pPr>
    </w:p>
    <w:p w:rsidR="00B05D20" w:rsidRDefault="00B05D20" w:rsidP="00673755">
      <w:pPr>
        <w:ind w:firstLineChars="177" w:firstLine="496"/>
        <w:rPr>
          <w:b/>
          <w:sz w:val="28"/>
          <w:szCs w:val="28"/>
        </w:rPr>
      </w:pPr>
    </w:p>
    <w:p w:rsidR="00B05D20" w:rsidRDefault="00B05D20" w:rsidP="00673755">
      <w:pPr>
        <w:ind w:firstLineChars="177" w:firstLine="496"/>
        <w:rPr>
          <w:b/>
          <w:sz w:val="28"/>
          <w:szCs w:val="28"/>
        </w:rPr>
      </w:pPr>
    </w:p>
    <w:p w:rsidR="00B05D20" w:rsidRDefault="00B05D20" w:rsidP="00673755">
      <w:pPr>
        <w:ind w:firstLineChars="177" w:firstLine="496"/>
        <w:rPr>
          <w:b/>
          <w:sz w:val="28"/>
          <w:szCs w:val="28"/>
        </w:rPr>
      </w:pPr>
    </w:p>
    <w:p w:rsidR="00B05D20" w:rsidRDefault="00B05D20" w:rsidP="00673755">
      <w:pPr>
        <w:ind w:firstLineChars="177" w:firstLine="496"/>
        <w:rPr>
          <w:b/>
          <w:sz w:val="28"/>
          <w:szCs w:val="28"/>
        </w:rPr>
      </w:pPr>
    </w:p>
    <w:p w:rsidR="00B05D20" w:rsidRDefault="00B05D20" w:rsidP="00673755">
      <w:pPr>
        <w:ind w:firstLineChars="177" w:firstLine="496"/>
        <w:rPr>
          <w:b/>
          <w:sz w:val="28"/>
          <w:szCs w:val="28"/>
        </w:rPr>
      </w:pPr>
    </w:p>
    <w:p w:rsidR="0074056F" w:rsidRDefault="0074056F" w:rsidP="0074056F">
      <w:pPr>
        <w:spacing w:line="360" w:lineRule="auto"/>
        <w:ind w:firstLineChars="177" w:firstLine="496"/>
        <w:jc w:val="center"/>
        <w:rPr>
          <w:rFonts w:hint="eastAsia"/>
          <w:b/>
          <w:sz w:val="28"/>
          <w:szCs w:val="28"/>
        </w:rPr>
      </w:pPr>
    </w:p>
    <w:p w:rsidR="00514662" w:rsidRDefault="00514662" w:rsidP="0074056F">
      <w:pPr>
        <w:spacing w:line="360" w:lineRule="auto"/>
        <w:ind w:firstLineChars="177" w:firstLine="496"/>
        <w:jc w:val="center"/>
        <w:rPr>
          <w:b/>
          <w:sz w:val="28"/>
          <w:szCs w:val="28"/>
        </w:rPr>
      </w:pPr>
    </w:p>
    <w:p w:rsidR="00FA1CFF" w:rsidRDefault="00FA1CFF" w:rsidP="0074056F">
      <w:pPr>
        <w:spacing w:line="360" w:lineRule="auto"/>
        <w:ind w:firstLineChars="177" w:firstLine="496"/>
        <w:jc w:val="center"/>
        <w:rPr>
          <w:b/>
          <w:sz w:val="28"/>
          <w:szCs w:val="28"/>
        </w:rPr>
      </w:pPr>
      <w:r>
        <w:rPr>
          <w:rFonts w:hint="eastAsia"/>
          <w:b/>
          <w:sz w:val="28"/>
          <w:szCs w:val="28"/>
        </w:rPr>
        <w:lastRenderedPageBreak/>
        <w:t>摘要</w:t>
      </w:r>
    </w:p>
    <w:p w:rsidR="002E518D" w:rsidRDefault="002E2C5B" w:rsidP="0074056F">
      <w:pPr>
        <w:spacing w:line="360" w:lineRule="auto"/>
        <w:ind w:firstLineChars="177" w:firstLine="425"/>
        <w:rPr>
          <w:szCs w:val="24"/>
        </w:rPr>
      </w:pPr>
      <w:r>
        <w:rPr>
          <w:rFonts w:hint="eastAsia"/>
          <w:szCs w:val="24"/>
        </w:rPr>
        <w:t xml:space="preserve">     </w:t>
      </w:r>
      <w:r w:rsidR="00C22156">
        <w:rPr>
          <w:rFonts w:hint="eastAsia"/>
          <w:szCs w:val="24"/>
        </w:rPr>
        <w:t xml:space="preserve">    </w:t>
      </w:r>
      <w:r w:rsidR="004145C5">
        <w:rPr>
          <w:rFonts w:hint="eastAsia"/>
          <w:szCs w:val="24"/>
        </w:rPr>
        <w:t xml:space="preserve">    </w:t>
      </w:r>
      <w:r w:rsidR="00592CF5">
        <w:rPr>
          <w:rFonts w:hint="eastAsia"/>
          <w:szCs w:val="24"/>
        </w:rPr>
        <w:t xml:space="preserve">     </w:t>
      </w:r>
      <w:r w:rsidR="007C061C">
        <w:rPr>
          <w:rFonts w:hint="eastAsia"/>
          <w:szCs w:val="24"/>
        </w:rPr>
        <w:t xml:space="preserve">  </w:t>
      </w:r>
    </w:p>
    <w:p w:rsidR="00725E46" w:rsidRDefault="00FA1CFF" w:rsidP="0074056F">
      <w:pPr>
        <w:spacing w:line="360" w:lineRule="auto"/>
        <w:ind w:firstLineChars="177" w:firstLine="425"/>
        <w:rPr>
          <w:szCs w:val="24"/>
        </w:rPr>
      </w:pPr>
      <w:r w:rsidRPr="00FA1CFF">
        <w:rPr>
          <w:rFonts w:hint="eastAsia"/>
          <w:szCs w:val="24"/>
        </w:rPr>
        <w:t>透過一個地方社群</w:t>
      </w:r>
      <w:r>
        <w:rPr>
          <w:rFonts w:hint="eastAsia"/>
          <w:szCs w:val="24"/>
        </w:rPr>
        <w:t>的派系、廟宇和國家結構的交手過程，</w:t>
      </w:r>
      <w:r w:rsidR="00484DDD">
        <w:rPr>
          <w:rFonts w:hint="eastAsia"/>
          <w:szCs w:val="24"/>
        </w:rPr>
        <w:t>本研究</w:t>
      </w:r>
      <w:r>
        <w:rPr>
          <w:rFonts w:hint="eastAsia"/>
          <w:szCs w:val="24"/>
        </w:rPr>
        <w:t>企圖理解地方社群作為主體，和作為客體的外在政治結構的協商過程</w:t>
      </w:r>
      <w:r w:rsidR="002E518D">
        <w:rPr>
          <w:rFonts w:hint="eastAsia"/>
          <w:szCs w:val="24"/>
        </w:rPr>
        <w:t>，實是一個文化建構的所在</w:t>
      </w:r>
      <w:r>
        <w:rPr>
          <w:rFonts w:hint="eastAsia"/>
          <w:szCs w:val="24"/>
        </w:rPr>
        <w:t>。當</w:t>
      </w:r>
      <w:r>
        <w:rPr>
          <w:rFonts w:hint="eastAsia"/>
          <w:szCs w:val="24"/>
        </w:rPr>
        <w:t>Bourdieu</w:t>
      </w:r>
      <w:r w:rsidR="004A2100">
        <w:rPr>
          <w:rFonts w:hint="eastAsia"/>
          <w:szCs w:val="24"/>
        </w:rPr>
        <w:t>以</w:t>
      </w:r>
      <w:r>
        <w:rPr>
          <w:rFonts w:hint="eastAsia"/>
          <w:szCs w:val="24"/>
        </w:rPr>
        <w:t>個人</w:t>
      </w:r>
      <w:r w:rsidR="00F36F17">
        <w:rPr>
          <w:rFonts w:hint="eastAsia"/>
          <w:szCs w:val="24"/>
        </w:rPr>
        <w:t>的</w:t>
      </w:r>
      <w:r>
        <w:rPr>
          <w:rFonts w:hint="eastAsia"/>
          <w:szCs w:val="24"/>
        </w:rPr>
        <w:t>practice</w:t>
      </w:r>
      <w:r>
        <w:rPr>
          <w:rFonts w:hint="eastAsia"/>
          <w:szCs w:val="24"/>
        </w:rPr>
        <w:t>和</w:t>
      </w:r>
      <w:r>
        <w:rPr>
          <w:rFonts w:hint="eastAsia"/>
          <w:szCs w:val="24"/>
        </w:rPr>
        <w:t>field</w:t>
      </w:r>
      <w:r>
        <w:rPr>
          <w:rFonts w:hint="eastAsia"/>
          <w:szCs w:val="24"/>
        </w:rPr>
        <w:t>的概念，來說明</w:t>
      </w:r>
      <w:r w:rsidR="00F36F17">
        <w:rPr>
          <w:rFonts w:hint="eastAsia"/>
          <w:szCs w:val="24"/>
        </w:rPr>
        <w:t>文</w:t>
      </w:r>
      <w:r>
        <w:rPr>
          <w:rFonts w:hint="eastAsia"/>
          <w:szCs w:val="24"/>
        </w:rPr>
        <w:t>化慣習</w:t>
      </w:r>
      <w:r w:rsidR="00F36F17">
        <w:rPr>
          <w:rFonts w:hint="eastAsia"/>
          <w:szCs w:val="24"/>
        </w:rPr>
        <w:t>(habitus)</w:t>
      </w:r>
      <w:r>
        <w:rPr>
          <w:rFonts w:hint="eastAsia"/>
          <w:szCs w:val="24"/>
        </w:rPr>
        <w:t>的形塑</w:t>
      </w:r>
      <w:r w:rsidR="00F36F17">
        <w:rPr>
          <w:rFonts w:hint="eastAsia"/>
          <w:szCs w:val="24"/>
        </w:rPr>
        <w:t>，</w:t>
      </w:r>
      <w:r>
        <w:rPr>
          <w:rFonts w:hint="eastAsia"/>
          <w:szCs w:val="24"/>
        </w:rPr>
        <w:t>本研究以地方社群</w:t>
      </w:r>
      <w:r w:rsidR="004A2100">
        <w:rPr>
          <w:rFonts w:hint="eastAsia"/>
          <w:szCs w:val="24"/>
        </w:rPr>
        <w:t>為主體，</w:t>
      </w:r>
      <w:r w:rsidR="00484DDD">
        <w:rPr>
          <w:rFonts w:hint="eastAsia"/>
          <w:szCs w:val="24"/>
        </w:rPr>
        <w:t>國家政治結構為客體，</w:t>
      </w:r>
      <w:r w:rsidR="004A2100">
        <w:rPr>
          <w:rFonts w:hint="eastAsia"/>
          <w:szCs w:val="24"/>
        </w:rPr>
        <w:t>闡述主體和客體之間的縫隙，如何提供一個緩衝空間</w:t>
      </w:r>
      <w:r w:rsidR="002E518D">
        <w:rPr>
          <w:rFonts w:hint="eastAsia"/>
          <w:szCs w:val="24"/>
        </w:rPr>
        <w:t>和既有的象徵貯存庫</w:t>
      </w:r>
      <w:r w:rsidR="004A2100">
        <w:rPr>
          <w:rFonts w:hint="eastAsia"/>
          <w:szCs w:val="24"/>
        </w:rPr>
        <w:t>，</w:t>
      </w:r>
      <w:proofErr w:type="gramStart"/>
      <w:r w:rsidR="004A2100">
        <w:rPr>
          <w:rFonts w:hint="eastAsia"/>
          <w:szCs w:val="24"/>
        </w:rPr>
        <w:t>讓前者</w:t>
      </w:r>
      <w:proofErr w:type="gramEnd"/>
      <w:r w:rsidR="002E518D">
        <w:rPr>
          <w:rFonts w:hint="eastAsia"/>
          <w:szCs w:val="24"/>
        </w:rPr>
        <w:t>得以類似</w:t>
      </w:r>
      <w:proofErr w:type="gramStart"/>
      <w:r w:rsidR="002E518D">
        <w:rPr>
          <w:rFonts w:hint="eastAsia"/>
          <w:szCs w:val="24"/>
        </w:rPr>
        <w:t>手工藝</w:t>
      </w:r>
      <w:r w:rsidR="00592CF5">
        <w:rPr>
          <w:rFonts w:hint="eastAsia"/>
          <w:szCs w:val="24"/>
        </w:rPr>
        <w:t>式</w:t>
      </w:r>
      <w:r w:rsidR="002E518D">
        <w:rPr>
          <w:rFonts w:hint="eastAsia"/>
          <w:szCs w:val="24"/>
        </w:rPr>
        <w:t>的</w:t>
      </w:r>
      <w:r w:rsidR="00F05083">
        <w:rPr>
          <w:rFonts w:hint="eastAsia"/>
          <w:szCs w:val="24"/>
        </w:rPr>
        <w:t>創造</w:t>
      </w:r>
      <w:proofErr w:type="gramEnd"/>
      <w:r w:rsidR="00F05083">
        <w:rPr>
          <w:rFonts w:hint="eastAsia"/>
          <w:szCs w:val="24"/>
        </w:rPr>
        <w:t>手法</w:t>
      </w:r>
      <w:r w:rsidR="002E518D">
        <w:rPr>
          <w:rFonts w:hint="eastAsia"/>
          <w:szCs w:val="24"/>
        </w:rPr>
        <w:t>，</w:t>
      </w:r>
      <w:r w:rsidR="00592CF5">
        <w:rPr>
          <w:rFonts w:hint="eastAsia"/>
          <w:szCs w:val="24"/>
        </w:rPr>
        <w:t>轉換外在的</w:t>
      </w:r>
      <w:r w:rsidR="002E518D">
        <w:rPr>
          <w:rFonts w:hint="eastAsia"/>
          <w:szCs w:val="24"/>
        </w:rPr>
        <w:t>結構</w:t>
      </w:r>
      <w:r w:rsidR="00592CF5">
        <w:rPr>
          <w:rFonts w:hint="eastAsia"/>
          <w:szCs w:val="24"/>
        </w:rPr>
        <w:t>為地方的象徵建構</w:t>
      </w:r>
      <w:r w:rsidR="00484DDD">
        <w:rPr>
          <w:rFonts w:hint="eastAsia"/>
          <w:szCs w:val="24"/>
        </w:rPr>
        <w:t>，</w:t>
      </w:r>
      <w:r w:rsidR="00F36F17">
        <w:rPr>
          <w:rFonts w:hint="eastAsia"/>
          <w:szCs w:val="24"/>
        </w:rPr>
        <w:t>因而</w:t>
      </w:r>
      <w:r w:rsidR="00484DDD">
        <w:rPr>
          <w:rFonts w:hint="eastAsia"/>
          <w:szCs w:val="24"/>
        </w:rPr>
        <w:t>免除了一個</w:t>
      </w:r>
      <w:r w:rsidR="00F36F17">
        <w:rPr>
          <w:rFonts w:hint="eastAsia"/>
          <w:szCs w:val="24"/>
        </w:rPr>
        <w:t>政治風暴</w:t>
      </w:r>
      <w:r w:rsidR="004A2100">
        <w:rPr>
          <w:rFonts w:hint="eastAsia"/>
          <w:szCs w:val="24"/>
        </w:rPr>
        <w:t>。</w:t>
      </w:r>
      <w:r w:rsidR="00484DDD">
        <w:rPr>
          <w:rFonts w:hint="eastAsia"/>
          <w:szCs w:val="24"/>
        </w:rPr>
        <w:t>本論文借用</w:t>
      </w:r>
      <w:r w:rsidR="00484DDD">
        <w:rPr>
          <w:rFonts w:hint="eastAsia"/>
          <w:szCs w:val="24"/>
        </w:rPr>
        <w:t xml:space="preserve">De </w:t>
      </w:r>
      <w:proofErr w:type="spellStart"/>
      <w:r w:rsidR="00484DDD">
        <w:rPr>
          <w:rFonts w:hint="eastAsia"/>
          <w:szCs w:val="24"/>
        </w:rPr>
        <w:t>Certeau</w:t>
      </w:r>
      <w:proofErr w:type="spellEnd"/>
      <w:r w:rsidR="00970ACC">
        <w:rPr>
          <w:rFonts w:hint="eastAsia"/>
          <w:szCs w:val="24"/>
        </w:rPr>
        <w:t>與</w:t>
      </w:r>
      <w:r w:rsidR="00484DDD">
        <w:rPr>
          <w:rFonts w:hint="eastAsia"/>
          <w:szCs w:val="24"/>
        </w:rPr>
        <w:t>Paul Willis</w:t>
      </w:r>
      <w:r w:rsidR="00F36F17">
        <w:rPr>
          <w:rFonts w:hint="eastAsia"/>
          <w:szCs w:val="24"/>
        </w:rPr>
        <w:t>之</w:t>
      </w:r>
      <w:r w:rsidR="00484DDD">
        <w:rPr>
          <w:rFonts w:hint="eastAsia"/>
          <w:szCs w:val="24"/>
        </w:rPr>
        <w:t>日常生活政治相關的概念，說明在小群體或個人與外在結構相遇時，</w:t>
      </w:r>
      <w:r w:rsidR="00970ACC">
        <w:rPr>
          <w:rFonts w:hint="eastAsia"/>
          <w:szCs w:val="24"/>
        </w:rPr>
        <w:t>並不是</w:t>
      </w:r>
      <w:r w:rsidR="00484DDD">
        <w:rPr>
          <w:rFonts w:hint="eastAsia"/>
          <w:szCs w:val="24"/>
        </w:rPr>
        <w:t>簡單的文化抵抗的論述</w:t>
      </w:r>
      <w:r w:rsidR="00970ACC">
        <w:rPr>
          <w:rFonts w:hint="eastAsia"/>
          <w:szCs w:val="24"/>
        </w:rPr>
        <w:t>可以詮釋</w:t>
      </w:r>
      <w:r w:rsidR="00484DDD">
        <w:rPr>
          <w:rFonts w:hint="eastAsia"/>
          <w:szCs w:val="24"/>
        </w:rPr>
        <w:t>，</w:t>
      </w:r>
      <w:r w:rsidR="00970ACC">
        <w:rPr>
          <w:rFonts w:hint="eastAsia"/>
          <w:szCs w:val="24"/>
        </w:rPr>
        <w:t>而是操作或協商的過程與布局。這個操作布局的過程，</w:t>
      </w:r>
      <w:r w:rsidR="00F36F17">
        <w:rPr>
          <w:rFonts w:hint="eastAsia"/>
          <w:szCs w:val="24"/>
        </w:rPr>
        <w:t>是在本身的文化</w:t>
      </w:r>
      <w:r w:rsidR="00F05083">
        <w:rPr>
          <w:rFonts w:hint="eastAsia"/>
          <w:szCs w:val="24"/>
        </w:rPr>
        <w:t>體系</w:t>
      </w:r>
      <w:r w:rsidR="00F36F17">
        <w:rPr>
          <w:rFonts w:hint="eastAsia"/>
          <w:szCs w:val="24"/>
        </w:rPr>
        <w:t>、外力的強度以及歷史契機各種力量折衝下，主體的抉擇，並從中形塑文化認同。因為不是既定的格式，也難以預料結果，因此文化認同不可能</w:t>
      </w:r>
      <w:proofErr w:type="gramStart"/>
      <w:r w:rsidR="00F36F17">
        <w:rPr>
          <w:rFonts w:hint="eastAsia"/>
          <w:szCs w:val="24"/>
        </w:rPr>
        <w:t>形塑於歷史</w:t>
      </w:r>
      <w:proofErr w:type="gramEnd"/>
      <w:r w:rsidR="00F36F17">
        <w:rPr>
          <w:rFonts w:hint="eastAsia"/>
          <w:szCs w:val="24"/>
        </w:rPr>
        <w:t>之外</w:t>
      </w:r>
      <w:r w:rsidR="00C92D59">
        <w:rPr>
          <w:rFonts w:hint="eastAsia"/>
          <w:szCs w:val="24"/>
        </w:rPr>
        <w:t>，</w:t>
      </w:r>
      <w:r w:rsidR="00807983">
        <w:rPr>
          <w:rFonts w:hint="eastAsia"/>
          <w:szCs w:val="24"/>
        </w:rPr>
        <w:t>歷史、政治與信仰也在這個過程中互相建構和</w:t>
      </w:r>
      <w:proofErr w:type="gramStart"/>
      <w:r w:rsidR="00807983">
        <w:rPr>
          <w:rFonts w:hint="eastAsia"/>
          <w:szCs w:val="24"/>
        </w:rPr>
        <w:t>競奪</w:t>
      </w:r>
      <w:proofErr w:type="gramEnd"/>
      <w:r w:rsidR="00807983">
        <w:rPr>
          <w:rFonts w:hint="eastAsia"/>
          <w:szCs w:val="24"/>
        </w:rPr>
        <w:t>。</w:t>
      </w:r>
    </w:p>
    <w:p w:rsidR="00B05D20" w:rsidRDefault="00B05D20" w:rsidP="0074056F">
      <w:pPr>
        <w:spacing w:line="360" w:lineRule="auto"/>
        <w:ind w:firstLineChars="177" w:firstLine="425"/>
        <w:rPr>
          <w:szCs w:val="24"/>
        </w:rPr>
      </w:pPr>
      <w:r>
        <w:rPr>
          <w:rFonts w:hint="eastAsia"/>
          <w:szCs w:val="24"/>
        </w:rPr>
        <w:t>關鍵詞：日常生活政治；認同；地方社群；</w:t>
      </w:r>
      <w:r w:rsidR="00C92D59">
        <w:rPr>
          <w:rFonts w:hint="eastAsia"/>
          <w:szCs w:val="24"/>
        </w:rPr>
        <w:t>國家</w:t>
      </w:r>
      <w:r>
        <w:rPr>
          <w:rFonts w:hint="eastAsia"/>
          <w:szCs w:val="24"/>
        </w:rPr>
        <w:t>；象徵建構</w:t>
      </w:r>
    </w:p>
    <w:p w:rsidR="001159CF" w:rsidRDefault="001159CF" w:rsidP="0074056F">
      <w:pPr>
        <w:spacing w:line="360" w:lineRule="auto"/>
        <w:ind w:firstLineChars="177" w:firstLine="425"/>
        <w:rPr>
          <w:szCs w:val="24"/>
        </w:rPr>
      </w:pPr>
    </w:p>
    <w:p w:rsidR="001159CF" w:rsidRDefault="001159CF" w:rsidP="0074056F">
      <w:pPr>
        <w:spacing w:line="360" w:lineRule="auto"/>
        <w:ind w:firstLineChars="177" w:firstLine="425"/>
        <w:rPr>
          <w:szCs w:val="24"/>
        </w:rPr>
      </w:pPr>
    </w:p>
    <w:p w:rsidR="001159CF" w:rsidRDefault="001159CF" w:rsidP="00FA1CFF">
      <w:pPr>
        <w:ind w:firstLineChars="177" w:firstLine="425"/>
        <w:rPr>
          <w:szCs w:val="24"/>
        </w:rPr>
      </w:pPr>
    </w:p>
    <w:p w:rsidR="001159CF" w:rsidRDefault="001159CF" w:rsidP="00FA1CFF">
      <w:pPr>
        <w:ind w:firstLineChars="177" w:firstLine="425"/>
        <w:rPr>
          <w:szCs w:val="24"/>
        </w:rPr>
      </w:pPr>
    </w:p>
    <w:p w:rsidR="001159CF" w:rsidRDefault="001159CF" w:rsidP="00FA1CFF">
      <w:pPr>
        <w:ind w:firstLineChars="177" w:firstLine="425"/>
        <w:rPr>
          <w:szCs w:val="24"/>
        </w:rPr>
      </w:pPr>
    </w:p>
    <w:p w:rsidR="001159CF" w:rsidRDefault="001159CF" w:rsidP="00FA1CFF">
      <w:pPr>
        <w:ind w:firstLineChars="177" w:firstLine="425"/>
        <w:rPr>
          <w:szCs w:val="24"/>
        </w:rPr>
      </w:pPr>
    </w:p>
    <w:p w:rsidR="001159CF" w:rsidRDefault="001159CF" w:rsidP="00FA1CFF">
      <w:pPr>
        <w:ind w:firstLineChars="177" w:firstLine="425"/>
        <w:rPr>
          <w:szCs w:val="24"/>
        </w:rPr>
      </w:pPr>
    </w:p>
    <w:p w:rsidR="001159CF" w:rsidRDefault="001159CF" w:rsidP="00FA1CFF">
      <w:pPr>
        <w:ind w:firstLineChars="177" w:firstLine="425"/>
        <w:rPr>
          <w:szCs w:val="24"/>
        </w:rPr>
      </w:pPr>
    </w:p>
    <w:p w:rsidR="001159CF" w:rsidRDefault="001159CF" w:rsidP="00FA1CFF">
      <w:pPr>
        <w:ind w:firstLineChars="177" w:firstLine="425"/>
        <w:rPr>
          <w:szCs w:val="24"/>
        </w:rPr>
      </w:pPr>
    </w:p>
    <w:p w:rsidR="001159CF" w:rsidRDefault="001159CF" w:rsidP="00FA1CFF">
      <w:pPr>
        <w:ind w:firstLineChars="177" w:firstLine="425"/>
        <w:rPr>
          <w:szCs w:val="24"/>
        </w:rPr>
      </w:pPr>
    </w:p>
    <w:p w:rsidR="001159CF" w:rsidRDefault="001159CF" w:rsidP="00FA1CFF">
      <w:pPr>
        <w:ind w:firstLineChars="177" w:firstLine="425"/>
        <w:rPr>
          <w:szCs w:val="24"/>
        </w:rPr>
      </w:pPr>
    </w:p>
    <w:p w:rsidR="001159CF" w:rsidRDefault="001159CF" w:rsidP="00FA1CFF">
      <w:pPr>
        <w:ind w:firstLineChars="177" w:firstLine="425"/>
        <w:rPr>
          <w:szCs w:val="24"/>
        </w:rPr>
      </w:pPr>
    </w:p>
    <w:p w:rsidR="001159CF" w:rsidRDefault="001159CF" w:rsidP="00FA1CFF">
      <w:pPr>
        <w:ind w:firstLineChars="177" w:firstLine="425"/>
        <w:rPr>
          <w:szCs w:val="24"/>
        </w:rPr>
      </w:pPr>
    </w:p>
    <w:p w:rsidR="001159CF" w:rsidRDefault="001159CF" w:rsidP="00FA1CFF">
      <w:pPr>
        <w:ind w:firstLineChars="177" w:firstLine="425"/>
        <w:rPr>
          <w:szCs w:val="24"/>
        </w:rPr>
      </w:pPr>
    </w:p>
    <w:p w:rsidR="00693DDB" w:rsidRPr="00673755" w:rsidRDefault="00693DDB" w:rsidP="00673755">
      <w:pPr>
        <w:ind w:firstLineChars="177" w:firstLine="496"/>
        <w:rPr>
          <w:b/>
          <w:sz w:val="28"/>
          <w:szCs w:val="28"/>
        </w:rPr>
      </w:pPr>
      <w:r w:rsidRPr="00673755">
        <w:rPr>
          <w:rFonts w:hint="eastAsia"/>
          <w:b/>
          <w:sz w:val="28"/>
          <w:szCs w:val="28"/>
        </w:rPr>
        <w:lastRenderedPageBreak/>
        <w:t>一、前言</w:t>
      </w:r>
    </w:p>
    <w:p w:rsidR="00F06659" w:rsidRDefault="006B1029" w:rsidP="00B60871">
      <w:pPr>
        <w:spacing w:beforeLines="50" w:before="180" w:line="360" w:lineRule="auto"/>
        <w:ind w:firstLineChars="177" w:firstLine="425"/>
      </w:pPr>
      <w:r>
        <w:rPr>
          <w:rFonts w:hint="eastAsia"/>
        </w:rPr>
        <w:t>我要寫</w:t>
      </w:r>
      <w:r w:rsidR="00E63C98">
        <w:rPr>
          <w:rFonts w:hint="eastAsia"/>
        </w:rPr>
        <w:t>的</w:t>
      </w:r>
      <w:r>
        <w:rPr>
          <w:rFonts w:hint="eastAsia"/>
        </w:rPr>
        <w:t>是我的家鄉的故事，也是我重要的田野地。</w:t>
      </w:r>
      <w:r w:rsidR="00E82FB2">
        <w:rPr>
          <w:rFonts w:hint="eastAsia"/>
        </w:rPr>
        <w:t>「</w:t>
      </w:r>
      <w:r>
        <w:rPr>
          <w:rFonts w:hint="eastAsia"/>
        </w:rPr>
        <w:t>家鄉</w:t>
      </w:r>
      <w:r w:rsidR="00E82FB2">
        <w:rPr>
          <w:rFonts w:hint="eastAsia"/>
        </w:rPr>
        <w:t>」</w:t>
      </w:r>
      <w:r>
        <w:rPr>
          <w:rFonts w:hint="eastAsia"/>
        </w:rPr>
        <w:t>可不可以成為研究的對象，我暫且用一個簡單的理由來交代這個研究方法上的疑義。因為我曾經旅行，所以這個</w:t>
      </w:r>
      <w:r w:rsidR="00E82FB2">
        <w:rPr>
          <w:rFonts w:hint="eastAsia"/>
        </w:rPr>
        <w:t>「</w:t>
      </w:r>
      <w:r>
        <w:rPr>
          <w:rFonts w:hint="eastAsia"/>
        </w:rPr>
        <w:t>我的</w:t>
      </w:r>
      <w:r w:rsidR="00E82FB2">
        <w:rPr>
          <w:rFonts w:hint="eastAsia"/>
        </w:rPr>
        <w:t>」</w:t>
      </w:r>
      <w:r>
        <w:rPr>
          <w:rFonts w:hint="eastAsia"/>
        </w:rPr>
        <w:t>家鄉，和</w:t>
      </w:r>
      <w:r w:rsidR="00E82FB2">
        <w:rPr>
          <w:rFonts w:hint="eastAsia"/>
        </w:rPr>
        <w:t>「</w:t>
      </w:r>
      <w:r>
        <w:rPr>
          <w:rFonts w:hint="eastAsia"/>
        </w:rPr>
        <w:t>他者</w:t>
      </w:r>
      <w:r w:rsidR="00E82FB2">
        <w:rPr>
          <w:rFonts w:hint="eastAsia"/>
        </w:rPr>
        <w:t>」</w:t>
      </w:r>
      <w:r>
        <w:rPr>
          <w:rFonts w:hint="eastAsia"/>
        </w:rPr>
        <w:t>已經混淆不清，所以我就以這個</w:t>
      </w:r>
      <w:r w:rsidR="00E82FB2">
        <w:rPr>
          <w:rFonts w:hint="eastAsia"/>
        </w:rPr>
        <w:t>「</w:t>
      </w:r>
      <w:r w:rsidR="00866C4E">
        <w:rPr>
          <w:rFonts w:hint="eastAsia"/>
        </w:rPr>
        <w:t>相對性</w:t>
      </w:r>
      <w:r w:rsidR="00E82FB2">
        <w:rPr>
          <w:rFonts w:hint="eastAsia"/>
        </w:rPr>
        <w:t>」</w:t>
      </w:r>
      <w:r>
        <w:rPr>
          <w:rFonts w:hint="eastAsia"/>
        </w:rPr>
        <w:t>來解開這個糾纏的問題。</w:t>
      </w:r>
    </w:p>
    <w:p w:rsidR="00BB23B5" w:rsidRDefault="006B1029" w:rsidP="00B60871">
      <w:pPr>
        <w:spacing w:beforeLines="50" w:before="180" w:line="360" w:lineRule="auto"/>
        <w:ind w:firstLineChars="177" w:firstLine="425"/>
      </w:pPr>
      <w:r>
        <w:rPr>
          <w:rFonts w:hint="eastAsia"/>
        </w:rPr>
        <w:t>另外，我將以一種混合文類的體裁來撰寫這篇論文</w:t>
      </w:r>
      <w:r w:rsidR="00A07874">
        <w:rPr>
          <w:rFonts w:hint="eastAsia"/>
        </w:rPr>
        <w:t>－</w:t>
      </w:r>
      <w:r w:rsidR="00866C4E">
        <w:rPr>
          <w:rFonts w:hint="eastAsia"/>
        </w:rPr>
        <w:t>也是</w:t>
      </w:r>
      <w:r w:rsidR="00BE5CDC">
        <w:rPr>
          <w:rFonts w:hint="eastAsia"/>
        </w:rPr>
        <w:t>某種形式的</w:t>
      </w:r>
      <w:r w:rsidR="00A07874">
        <w:rPr>
          <w:rFonts w:hint="eastAsia"/>
        </w:rPr>
        <w:t>說故事</w:t>
      </w:r>
      <w:r>
        <w:rPr>
          <w:rFonts w:hint="eastAsia"/>
        </w:rPr>
        <w:t>，由於以下的一些理由。人類學的研究被認為過度侷限在一個小地方，而看不到更大範圍的政治經濟力量。這些指責</w:t>
      </w:r>
      <w:r w:rsidR="00141E12">
        <w:rPr>
          <w:rFonts w:hint="eastAsia"/>
        </w:rPr>
        <w:t>雖然</w:t>
      </w:r>
      <w:r>
        <w:rPr>
          <w:rFonts w:hint="eastAsia"/>
        </w:rPr>
        <w:t>在</w:t>
      </w:r>
      <w:r w:rsidR="00880ABA">
        <w:rPr>
          <w:rFonts w:hint="eastAsia"/>
        </w:rPr>
        <w:t>80</w:t>
      </w:r>
      <w:r>
        <w:rPr>
          <w:rFonts w:hint="eastAsia"/>
        </w:rPr>
        <w:t>年代經由</w:t>
      </w:r>
      <w:proofErr w:type="gramStart"/>
      <w:r>
        <w:rPr>
          <w:rFonts w:hint="eastAsia"/>
        </w:rPr>
        <w:t>Ｍ</w:t>
      </w:r>
      <w:proofErr w:type="spellStart"/>
      <w:proofErr w:type="gramEnd"/>
      <w:r>
        <w:rPr>
          <w:rFonts w:hint="eastAsia"/>
        </w:rPr>
        <w:t>arcus</w:t>
      </w:r>
      <w:proofErr w:type="spellEnd"/>
      <w:r w:rsidR="006226E0">
        <w:rPr>
          <w:rFonts w:hint="eastAsia"/>
        </w:rPr>
        <w:t>和</w:t>
      </w:r>
      <w:r w:rsidR="006226E0">
        <w:rPr>
          <w:rFonts w:hint="eastAsia"/>
        </w:rPr>
        <w:t>Fis</w:t>
      </w:r>
      <w:r w:rsidR="00C403CA">
        <w:rPr>
          <w:rFonts w:hint="eastAsia"/>
        </w:rPr>
        <w:t>c</w:t>
      </w:r>
      <w:r w:rsidR="006226E0">
        <w:rPr>
          <w:rFonts w:hint="eastAsia"/>
        </w:rPr>
        <w:t>her</w:t>
      </w:r>
      <w:r w:rsidR="00C403CA">
        <w:rPr>
          <w:rFonts w:hint="eastAsia"/>
        </w:rPr>
        <w:t>(1986)</w:t>
      </w:r>
      <w:r w:rsidR="00A07874">
        <w:rPr>
          <w:rFonts w:hint="eastAsia"/>
        </w:rPr>
        <w:t>的</w:t>
      </w:r>
      <w:r w:rsidR="006667E0">
        <w:rPr>
          <w:rFonts w:hint="eastAsia"/>
        </w:rPr>
        <w:t>論辯</w:t>
      </w:r>
      <w:r w:rsidR="00A07874">
        <w:rPr>
          <w:rFonts w:hint="eastAsia"/>
        </w:rPr>
        <w:t>已經不大成為當代人類學家的問題，然而人類學</w:t>
      </w:r>
      <w:r w:rsidR="00C403CA">
        <w:rPr>
          <w:rFonts w:hint="eastAsia"/>
        </w:rPr>
        <w:t>的書寫</w:t>
      </w:r>
      <w:r w:rsidR="00A07874">
        <w:rPr>
          <w:rFonts w:hint="eastAsia"/>
        </w:rPr>
        <w:t>比諸於社會學或政治學、經濟學，</w:t>
      </w:r>
      <w:r w:rsidR="00E63C98">
        <w:rPr>
          <w:rFonts w:hint="eastAsia"/>
        </w:rPr>
        <w:t>確實</w:t>
      </w:r>
      <w:r w:rsidR="00A07874">
        <w:rPr>
          <w:rFonts w:hint="eastAsia"/>
        </w:rPr>
        <w:t>要更在意個人的、小群體或地方的位置，</w:t>
      </w:r>
      <w:r w:rsidR="006667E0">
        <w:rPr>
          <w:rFonts w:hint="eastAsia"/>
        </w:rPr>
        <w:t>以及</w:t>
      </w:r>
      <w:r w:rsidR="00A07874">
        <w:rPr>
          <w:rFonts w:hint="eastAsia"/>
        </w:rPr>
        <w:t>他們的認知與情感的結構和動態</w:t>
      </w:r>
      <w:r w:rsidR="00E63C98">
        <w:rPr>
          <w:rFonts w:hint="eastAsia"/>
        </w:rPr>
        <w:t>。</w:t>
      </w:r>
      <w:r w:rsidR="00A07874">
        <w:rPr>
          <w:rFonts w:hint="eastAsia"/>
        </w:rPr>
        <w:t>換言之，</w:t>
      </w:r>
      <w:r w:rsidR="00E63C98">
        <w:rPr>
          <w:rFonts w:hint="eastAsia"/>
        </w:rPr>
        <w:t>我們</w:t>
      </w:r>
      <w:r w:rsidR="00A07874">
        <w:rPr>
          <w:rFonts w:hint="eastAsia"/>
        </w:rPr>
        <w:t>幾乎可以說人類學者</w:t>
      </w:r>
      <w:r w:rsidR="004B23A9">
        <w:rPr>
          <w:rFonts w:hint="eastAsia"/>
        </w:rPr>
        <w:t>更注意環境的氛圍與風情，</w:t>
      </w:r>
      <w:r w:rsidR="00E63C98">
        <w:rPr>
          <w:rFonts w:hint="eastAsia"/>
        </w:rPr>
        <w:t>以及</w:t>
      </w:r>
      <w:r w:rsidR="004B23A9">
        <w:rPr>
          <w:rFonts w:hint="eastAsia"/>
        </w:rPr>
        <w:t>成員的心理狀態。</w:t>
      </w:r>
      <w:r w:rsidR="008F5172">
        <w:rPr>
          <w:rFonts w:hint="eastAsia"/>
        </w:rPr>
        <w:t>而</w:t>
      </w:r>
      <w:r w:rsidR="00164906">
        <w:rPr>
          <w:rFonts w:hint="eastAsia"/>
        </w:rPr>
        <w:t>社會學家</w:t>
      </w:r>
      <w:r w:rsidR="008F5172">
        <w:rPr>
          <w:rFonts w:hint="eastAsia"/>
        </w:rPr>
        <w:t>被認為對政經</w:t>
      </w:r>
      <w:r w:rsidR="00164906">
        <w:rPr>
          <w:rFonts w:hint="eastAsia"/>
        </w:rPr>
        <w:t>結構、</w:t>
      </w:r>
      <w:r w:rsidR="008F5172">
        <w:rPr>
          <w:rFonts w:hint="eastAsia"/>
        </w:rPr>
        <w:t>制度、</w:t>
      </w:r>
      <w:r w:rsidR="00164906">
        <w:rPr>
          <w:rFonts w:hint="eastAsia"/>
        </w:rPr>
        <w:t>國家、客觀情勢</w:t>
      </w:r>
      <w:r w:rsidR="008F5172">
        <w:rPr>
          <w:rFonts w:hint="eastAsia"/>
        </w:rPr>
        <w:t>等具有較敏銳的觀察力和解析力</w:t>
      </w:r>
      <w:r w:rsidR="00164906">
        <w:rPr>
          <w:rFonts w:hint="eastAsia"/>
        </w:rPr>
        <w:t>。那麼</w:t>
      </w:r>
      <w:r w:rsidR="008F5172">
        <w:rPr>
          <w:rFonts w:hint="eastAsia"/>
        </w:rPr>
        <w:t>如何結合兩者的優勢，</w:t>
      </w:r>
      <w:r w:rsidR="004B23A9">
        <w:rPr>
          <w:rFonts w:hint="eastAsia"/>
        </w:rPr>
        <w:t>把個人或小群體</w:t>
      </w:r>
      <w:r w:rsidR="00E63C98">
        <w:rPr>
          <w:rFonts w:hint="eastAsia"/>
        </w:rPr>
        <w:t>的情感</w:t>
      </w:r>
      <w:r w:rsidR="000B6006">
        <w:rPr>
          <w:rFonts w:hint="eastAsia"/>
        </w:rPr>
        <w:t>與</w:t>
      </w:r>
      <w:r w:rsidR="00E63C98">
        <w:rPr>
          <w:rFonts w:hint="eastAsia"/>
        </w:rPr>
        <w:t>認知</w:t>
      </w:r>
      <w:r w:rsidR="004B23A9">
        <w:rPr>
          <w:rFonts w:hint="eastAsia"/>
        </w:rPr>
        <w:t>和更大的結構結合呢？</w:t>
      </w:r>
      <w:r w:rsidR="00E63C98">
        <w:rPr>
          <w:rFonts w:hint="eastAsia"/>
        </w:rPr>
        <w:t>我認為</w:t>
      </w:r>
      <w:r w:rsidR="004B23A9">
        <w:rPr>
          <w:rFonts w:hint="eastAsia"/>
        </w:rPr>
        <w:t>可能要採取一種</w:t>
      </w:r>
      <w:r w:rsidR="00E82FB2">
        <w:rPr>
          <w:rFonts w:hint="eastAsia"/>
        </w:rPr>
        <w:t>「</w:t>
      </w:r>
      <w:r w:rsidR="004B23A9">
        <w:rPr>
          <w:rFonts w:hint="eastAsia"/>
        </w:rPr>
        <w:t>說故事</w:t>
      </w:r>
      <w:r w:rsidR="00E82FB2">
        <w:rPr>
          <w:rFonts w:hint="eastAsia"/>
        </w:rPr>
        <w:t>」</w:t>
      </w:r>
      <w:r w:rsidR="004B23A9">
        <w:rPr>
          <w:rFonts w:hint="eastAsia"/>
        </w:rPr>
        <w:t>的方式，而</w:t>
      </w:r>
      <w:r w:rsidR="00E63C98">
        <w:rPr>
          <w:rFonts w:hint="eastAsia"/>
        </w:rPr>
        <w:t>這個說故事</w:t>
      </w:r>
      <w:r w:rsidR="004B23A9">
        <w:rPr>
          <w:rFonts w:hint="eastAsia"/>
        </w:rPr>
        <w:t>的挑戰會是，如何把這個</w:t>
      </w:r>
      <w:proofErr w:type="gramStart"/>
      <w:r w:rsidR="004B23A9">
        <w:rPr>
          <w:rFonts w:hint="eastAsia"/>
        </w:rPr>
        <w:t>故事說得有理</w:t>
      </w:r>
      <w:proofErr w:type="gramEnd"/>
      <w:r w:rsidR="004B23A9">
        <w:rPr>
          <w:rFonts w:hint="eastAsia"/>
        </w:rPr>
        <w:t>而動聽</w:t>
      </w:r>
      <w:r w:rsidR="00E63C98">
        <w:rPr>
          <w:rFonts w:hint="eastAsia"/>
        </w:rPr>
        <w:t>，</w:t>
      </w:r>
      <w:r w:rsidR="00164906">
        <w:rPr>
          <w:rFonts w:hint="eastAsia"/>
        </w:rPr>
        <w:t>有憑有據又</w:t>
      </w:r>
      <w:r w:rsidR="00E63C98">
        <w:rPr>
          <w:rFonts w:hint="eastAsia"/>
        </w:rPr>
        <w:t>讓人心領神會</w:t>
      </w:r>
      <w:r w:rsidR="004B23A9">
        <w:rPr>
          <w:rFonts w:hint="eastAsia"/>
        </w:rPr>
        <w:t>。</w:t>
      </w:r>
      <w:r w:rsidR="00866C4E">
        <w:rPr>
          <w:rFonts w:hint="eastAsia"/>
        </w:rPr>
        <w:t>有關「方法論」和「文體」之間的關係，在下一節會有更詳細的論述。</w:t>
      </w:r>
    </w:p>
    <w:p w:rsidR="00F06659" w:rsidRDefault="00F06659" w:rsidP="00B60871">
      <w:pPr>
        <w:spacing w:beforeLines="50" w:before="180" w:line="360" w:lineRule="auto"/>
        <w:ind w:firstLineChars="177" w:firstLine="425"/>
      </w:pPr>
    </w:p>
    <w:p w:rsidR="00F06659" w:rsidRDefault="00BB23B5" w:rsidP="00B60871">
      <w:pPr>
        <w:spacing w:beforeLines="50" w:before="180" w:line="360" w:lineRule="auto"/>
        <w:ind w:firstLineChars="177" w:firstLine="425"/>
      </w:pPr>
      <w:r>
        <w:tab/>
      </w:r>
      <w:r w:rsidR="00BE5CDC">
        <w:rPr>
          <w:rFonts w:hint="eastAsia"/>
        </w:rPr>
        <w:t>苗栗</w:t>
      </w:r>
      <w:r>
        <w:rPr>
          <w:rFonts w:hint="eastAsia"/>
        </w:rPr>
        <w:t>大湖的義民廟是我童年的一部分，還是不小的一部分</w:t>
      </w:r>
      <w:r w:rsidR="00A0398D">
        <w:rPr>
          <w:rFonts w:hint="eastAsia"/>
        </w:rPr>
        <w:t>。</w:t>
      </w:r>
      <w:r>
        <w:rPr>
          <w:rFonts w:hint="eastAsia"/>
        </w:rPr>
        <w:t>它有兩個名稱，我們又稱它為</w:t>
      </w:r>
      <w:proofErr w:type="gramStart"/>
      <w:r>
        <w:rPr>
          <w:rFonts w:hint="eastAsia"/>
        </w:rPr>
        <w:t>昭忠塔</w:t>
      </w:r>
      <w:proofErr w:type="gramEnd"/>
      <w:r>
        <w:rPr>
          <w:rFonts w:hint="eastAsia"/>
        </w:rPr>
        <w:t>，</w:t>
      </w:r>
      <w:r w:rsidR="00EF2F68">
        <w:rPr>
          <w:rFonts w:hint="eastAsia"/>
        </w:rPr>
        <w:t>對大湖人來說，</w:t>
      </w:r>
      <w:proofErr w:type="gramStart"/>
      <w:r w:rsidR="00EF2F68">
        <w:rPr>
          <w:rFonts w:hint="eastAsia"/>
        </w:rPr>
        <w:t>昭忠塔</w:t>
      </w:r>
      <w:proofErr w:type="gramEnd"/>
      <w:r w:rsidR="00EF2F68">
        <w:rPr>
          <w:rFonts w:hint="eastAsia"/>
        </w:rPr>
        <w:t>和信仰比較沒關係，而是</w:t>
      </w:r>
      <w:r w:rsidR="00E82FB2">
        <w:rPr>
          <w:rFonts w:hint="eastAsia"/>
        </w:rPr>
        <w:t>「</w:t>
      </w:r>
      <w:r w:rsidR="00EF2F68">
        <w:rPr>
          <w:rFonts w:hint="eastAsia"/>
        </w:rPr>
        <w:t>風景</w:t>
      </w:r>
      <w:r w:rsidR="00E82FB2">
        <w:rPr>
          <w:rFonts w:hint="eastAsia"/>
        </w:rPr>
        <w:t>」</w:t>
      </w:r>
      <w:r w:rsidR="00EF2F68">
        <w:rPr>
          <w:rFonts w:hint="eastAsia"/>
        </w:rPr>
        <w:t>的一部分，</w:t>
      </w:r>
      <w:r w:rsidR="006D6E54">
        <w:rPr>
          <w:rFonts w:hint="eastAsia"/>
        </w:rPr>
        <w:t>是</w:t>
      </w:r>
      <w:r w:rsidR="00EF2F68">
        <w:rPr>
          <w:rFonts w:hint="eastAsia"/>
        </w:rPr>
        <w:t>文化景點的意味。</w:t>
      </w:r>
      <w:r w:rsidR="00C93A06">
        <w:rPr>
          <w:rFonts w:hint="eastAsia"/>
        </w:rPr>
        <w:t>民國五十幾年的台灣，自用照像機和家庭攝影是時髦</w:t>
      </w:r>
      <w:r w:rsidR="00774241">
        <w:rPr>
          <w:rFonts w:hint="eastAsia"/>
        </w:rPr>
        <w:t>又</w:t>
      </w:r>
      <w:r w:rsidR="00C93A06">
        <w:rPr>
          <w:rFonts w:hint="eastAsia"/>
        </w:rPr>
        <w:t>新鮮的娛樂</w:t>
      </w:r>
      <w:r w:rsidR="00CB5619">
        <w:rPr>
          <w:rFonts w:hint="eastAsia"/>
        </w:rPr>
        <w:t>，</w:t>
      </w:r>
      <w:proofErr w:type="gramStart"/>
      <w:r w:rsidR="00CB5619">
        <w:rPr>
          <w:rFonts w:hint="eastAsia"/>
        </w:rPr>
        <w:t>昭忠塔</w:t>
      </w:r>
      <w:proofErr w:type="gramEnd"/>
      <w:r w:rsidR="00C93A06">
        <w:rPr>
          <w:rFonts w:hint="eastAsia"/>
        </w:rPr>
        <w:t>因此</w:t>
      </w:r>
      <w:r w:rsidR="00CB5619">
        <w:rPr>
          <w:rFonts w:hint="eastAsia"/>
        </w:rPr>
        <w:t>成為</w:t>
      </w:r>
      <w:r w:rsidR="00774241">
        <w:rPr>
          <w:rFonts w:hint="eastAsia"/>
        </w:rPr>
        <w:t>父親為</w:t>
      </w:r>
      <w:r w:rsidR="00A0398D">
        <w:rPr>
          <w:rFonts w:hint="eastAsia"/>
        </w:rPr>
        <w:t>我們姐弟們拍照的重要背景，</w:t>
      </w:r>
      <w:r w:rsidR="004E7798">
        <w:rPr>
          <w:rFonts w:hint="eastAsia"/>
        </w:rPr>
        <w:t>也成為</w:t>
      </w:r>
      <w:r w:rsidR="00EF2F68">
        <w:rPr>
          <w:rFonts w:hint="eastAsia"/>
        </w:rPr>
        <w:t>外地</w:t>
      </w:r>
      <w:r w:rsidR="004E7798">
        <w:rPr>
          <w:rFonts w:hint="eastAsia"/>
        </w:rPr>
        <w:t>親戚來訪時留影的所在</w:t>
      </w:r>
      <w:r w:rsidR="00880ABA">
        <w:rPr>
          <w:rFonts w:hint="eastAsia"/>
        </w:rPr>
        <w:t>，</w:t>
      </w:r>
      <w:r w:rsidR="004E7798">
        <w:rPr>
          <w:rFonts w:hint="eastAsia"/>
        </w:rPr>
        <w:t>以至於我現在</w:t>
      </w:r>
      <w:r w:rsidR="00631EA6">
        <w:rPr>
          <w:rFonts w:hint="eastAsia"/>
        </w:rPr>
        <w:t>仍</w:t>
      </w:r>
      <w:r w:rsidR="004E7798">
        <w:rPr>
          <w:rFonts w:hint="eastAsia"/>
        </w:rPr>
        <w:t>然可以在</w:t>
      </w:r>
      <w:r w:rsidR="00631EA6">
        <w:rPr>
          <w:rFonts w:hint="eastAsia"/>
        </w:rPr>
        <w:t>家庭</w:t>
      </w:r>
      <w:r w:rsidR="004E7798">
        <w:rPr>
          <w:rFonts w:hint="eastAsia"/>
        </w:rPr>
        <w:t>老相簿裡觀看到它的身影</w:t>
      </w:r>
      <w:r w:rsidR="00880ABA">
        <w:rPr>
          <w:rFonts w:hint="eastAsia"/>
        </w:rPr>
        <w:t>。是的，大湖人</w:t>
      </w:r>
      <w:r w:rsidR="00840F3A">
        <w:rPr>
          <w:rFonts w:hint="eastAsia"/>
        </w:rPr>
        <w:t>以</w:t>
      </w:r>
      <w:proofErr w:type="gramStart"/>
      <w:r w:rsidR="00840F3A">
        <w:rPr>
          <w:rFonts w:hint="eastAsia"/>
        </w:rPr>
        <w:t>昭忠塔</w:t>
      </w:r>
      <w:proofErr w:type="gramEnd"/>
      <w:r w:rsidR="00840F3A">
        <w:rPr>
          <w:rFonts w:hint="eastAsia"/>
        </w:rPr>
        <w:t>作為「觀光景點」，是遊客來訪時造訪的所在，它高出其他建築的身影，它的國家層級的故事</w:t>
      </w:r>
      <w:r w:rsidR="004E7798">
        <w:rPr>
          <w:rFonts w:hint="eastAsia"/>
        </w:rPr>
        <w:t>。</w:t>
      </w:r>
    </w:p>
    <w:p w:rsidR="006B1029" w:rsidRDefault="004E7798" w:rsidP="00B60871">
      <w:pPr>
        <w:spacing w:beforeLines="50" w:before="180" w:line="360" w:lineRule="auto"/>
        <w:ind w:firstLineChars="177" w:firstLine="425"/>
      </w:pPr>
      <w:r>
        <w:rPr>
          <w:rFonts w:hint="eastAsia"/>
        </w:rPr>
        <w:lastRenderedPageBreak/>
        <w:t>然而它</w:t>
      </w:r>
      <w:r w:rsidR="0030670E">
        <w:rPr>
          <w:rFonts w:hint="eastAsia"/>
        </w:rPr>
        <w:t>的在地</w:t>
      </w:r>
      <w:proofErr w:type="gramStart"/>
      <w:r w:rsidR="00631EA6">
        <w:rPr>
          <w:rFonts w:hint="eastAsia"/>
        </w:rPr>
        <w:t>身分－義民</w:t>
      </w:r>
      <w:proofErr w:type="gramEnd"/>
      <w:r w:rsidR="00631EA6">
        <w:rPr>
          <w:rFonts w:hint="eastAsia"/>
        </w:rPr>
        <w:t>廟</w:t>
      </w:r>
      <w:r>
        <w:rPr>
          <w:rFonts w:hint="eastAsia"/>
        </w:rPr>
        <w:t>，</w:t>
      </w:r>
      <w:r w:rsidR="00631EA6">
        <w:rPr>
          <w:rFonts w:hint="eastAsia"/>
        </w:rPr>
        <w:t>卻又勾連另一種</w:t>
      </w:r>
      <w:r w:rsidR="00840F3A">
        <w:rPr>
          <w:rFonts w:hint="eastAsia"/>
        </w:rPr>
        <w:t>意義</w:t>
      </w:r>
      <w:r w:rsidR="00685414">
        <w:rPr>
          <w:rFonts w:hint="eastAsia"/>
        </w:rPr>
        <w:t>。</w:t>
      </w:r>
      <w:r w:rsidR="00631EA6">
        <w:rPr>
          <w:rFonts w:hint="eastAsia"/>
        </w:rPr>
        <w:t>義民廟</w:t>
      </w:r>
      <w:r>
        <w:rPr>
          <w:rFonts w:hint="eastAsia"/>
        </w:rPr>
        <w:t>是</w:t>
      </w:r>
      <w:r w:rsidR="00631EA6">
        <w:rPr>
          <w:rFonts w:hint="eastAsia"/>
        </w:rPr>
        <w:t>我們大湖重要的廟宇，我們小時</w:t>
      </w:r>
      <w:r w:rsidR="004E1323">
        <w:rPr>
          <w:rFonts w:hint="eastAsia"/>
        </w:rPr>
        <w:t>候</w:t>
      </w:r>
      <w:r w:rsidR="00631EA6">
        <w:rPr>
          <w:rFonts w:hint="eastAsia"/>
        </w:rPr>
        <w:t>並不知道義民兩個字</w:t>
      </w:r>
      <w:r w:rsidR="00840F3A">
        <w:rPr>
          <w:rFonts w:hint="eastAsia"/>
        </w:rPr>
        <w:t>的字義</w:t>
      </w:r>
      <w:r w:rsidR="00631EA6">
        <w:rPr>
          <w:rFonts w:hint="eastAsia"/>
        </w:rPr>
        <w:t>，</w:t>
      </w:r>
      <w:r w:rsidR="00840F3A">
        <w:rPr>
          <w:rFonts w:hint="eastAsia"/>
        </w:rPr>
        <w:t>從周邊學來的</w:t>
      </w:r>
      <w:r w:rsidR="00631EA6">
        <w:rPr>
          <w:rFonts w:hint="eastAsia"/>
        </w:rPr>
        <w:t>音</w:t>
      </w:r>
      <w:r w:rsidR="00840F3A">
        <w:rPr>
          <w:rFonts w:hint="eastAsia"/>
        </w:rPr>
        <w:t>常</w:t>
      </w:r>
      <w:r w:rsidR="00631EA6">
        <w:rPr>
          <w:rFonts w:hint="eastAsia"/>
        </w:rPr>
        <w:t>發成</w:t>
      </w:r>
      <w:proofErr w:type="spellStart"/>
      <w:r w:rsidR="00631EA6">
        <w:rPr>
          <w:rFonts w:hint="eastAsia"/>
        </w:rPr>
        <w:t>mimi</w:t>
      </w:r>
      <w:proofErr w:type="spellEnd"/>
      <w:r w:rsidR="00631EA6">
        <w:rPr>
          <w:rFonts w:hint="eastAsia"/>
        </w:rPr>
        <w:t>廟</w:t>
      </w:r>
      <w:r w:rsidR="00774241">
        <w:rPr>
          <w:rFonts w:hint="eastAsia"/>
        </w:rPr>
        <w:t>，</w:t>
      </w:r>
      <w:r w:rsidR="00E63C98">
        <w:rPr>
          <w:rFonts w:hint="eastAsia"/>
        </w:rPr>
        <w:t>可見義民兩個字對</w:t>
      </w:r>
      <w:r w:rsidR="00774241">
        <w:rPr>
          <w:rFonts w:hint="eastAsia"/>
        </w:rPr>
        <w:t>當地</w:t>
      </w:r>
      <w:r w:rsidR="00E63C98">
        <w:rPr>
          <w:rFonts w:hint="eastAsia"/>
        </w:rPr>
        <w:t>的</w:t>
      </w:r>
      <w:r w:rsidR="005E24CF">
        <w:rPr>
          <w:rFonts w:hint="eastAsia"/>
        </w:rPr>
        <w:t>小孩</w:t>
      </w:r>
      <w:r w:rsidR="00E63C98">
        <w:rPr>
          <w:rFonts w:hint="eastAsia"/>
        </w:rPr>
        <w:t>來說，</w:t>
      </w:r>
      <w:r w:rsidR="005E24CF">
        <w:rPr>
          <w:rFonts w:hint="eastAsia"/>
        </w:rPr>
        <w:t>有點</w:t>
      </w:r>
      <w:r w:rsidR="00E63C98">
        <w:rPr>
          <w:rFonts w:hint="eastAsia"/>
        </w:rPr>
        <w:t>陌生</w:t>
      </w:r>
      <w:r w:rsidR="00774241">
        <w:rPr>
          <w:rFonts w:hint="eastAsia"/>
        </w:rPr>
        <w:t>。</w:t>
      </w:r>
      <w:proofErr w:type="spellStart"/>
      <w:r w:rsidR="00EF2F68">
        <w:rPr>
          <w:rFonts w:hint="eastAsia"/>
        </w:rPr>
        <w:t>mimi</w:t>
      </w:r>
      <w:proofErr w:type="spellEnd"/>
      <w:r w:rsidR="00EF2F68">
        <w:rPr>
          <w:rFonts w:hint="eastAsia"/>
        </w:rPr>
        <w:t>廟不在街市的核心，而是在邊緣</w:t>
      </w:r>
      <w:r w:rsidR="0030670E">
        <w:rPr>
          <w:rFonts w:hint="eastAsia"/>
        </w:rPr>
        <w:t>，</w:t>
      </w:r>
      <w:r w:rsidR="00EF2F68">
        <w:rPr>
          <w:rFonts w:hint="eastAsia"/>
        </w:rPr>
        <w:t>大部分的大湖居民經常在</w:t>
      </w:r>
      <w:r w:rsidR="0030670E">
        <w:rPr>
          <w:rFonts w:hint="eastAsia"/>
        </w:rPr>
        <w:t>晚上，吃完飯後到位居核心的關帝廟上香，然而卻鮮少在夜裡到義民廟。</w:t>
      </w:r>
      <w:r w:rsidR="00EF2F68">
        <w:rPr>
          <w:rFonts w:hint="eastAsia"/>
        </w:rPr>
        <w:t>我們只在白天去拜拜，</w:t>
      </w:r>
      <w:r w:rsidR="00106D75">
        <w:rPr>
          <w:rFonts w:hint="eastAsia"/>
        </w:rPr>
        <w:t>居民</w:t>
      </w:r>
      <w:r w:rsidR="00EF2F68">
        <w:rPr>
          <w:rFonts w:hint="eastAsia"/>
        </w:rPr>
        <w:t>有特殊的事件時，也會去向</w:t>
      </w:r>
      <w:r w:rsidR="00106D75">
        <w:rPr>
          <w:rFonts w:hint="eastAsia"/>
        </w:rPr>
        <w:t>義民爺祈求願望，但是並不特別規律。和義民廟最有關係的是</w:t>
      </w:r>
      <w:r w:rsidR="0030670E">
        <w:rPr>
          <w:rFonts w:hint="eastAsia"/>
        </w:rPr>
        <w:t>農曆</w:t>
      </w:r>
      <w:r w:rsidR="00106D75">
        <w:rPr>
          <w:rFonts w:hint="eastAsia"/>
        </w:rPr>
        <w:t>七月，七月</w:t>
      </w:r>
      <w:r w:rsidR="0030670E">
        <w:rPr>
          <w:rFonts w:hint="eastAsia"/>
        </w:rPr>
        <w:t>下旬</w:t>
      </w:r>
      <w:r w:rsidR="00106D75">
        <w:rPr>
          <w:rFonts w:hint="eastAsia"/>
        </w:rPr>
        <w:t>有個</w:t>
      </w:r>
      <w:r w:rsidR="004E1323">
        <w:rPr>
          <w:rFonts w:hint="eastAsia"/>
        </w:rPr>
        <w:t>大湖鄉北</w:t>
      </w:r>
      <w:r w:rsidR="00106D75">
        <w:rPr>
          <w:rFonts w:hint="eastAsia"/>
        </w:rPr>
        <w:t>六村的聯合普渡，就是在義民廟前舉行，那天有幾百份的</w:t>
      </w:r>
      <w:proofErr w:type="gramStart"/>
      <w:r w:rsidR="00106D75">
        <w:rPr>
          <w:rFonts w:hint="eastAsia"/>
        </w:rPr>
        <w:t>牲</w:t>
      </w:r>
      <w:proofErr w:type="gramEnd"/>
      <w:r w:rsidR="00106D75">
        <w:rPr>
          <w:rFonts w:hint="eastAsia"/>
        </w:rPr>
        <w:t>儀</w:t>
      </w:r>
      <w:r w:rsidR="00774241">
        <w:rPr>
          <w:rFonts w:hint="eastAsia"/>
        </w:rPr>
        <w:t>以及少數的大</w:t>
      </w:r>
      <w:proofErr w:type="gramStart"/>
      <w:r w:rsidR="00774241">
        <w:rPr>
          <w:rFonts w:hint="eastAsia"/>
        </w:rPr>
        <w:t>豬公</w:t>
      </w:r>
      <w:r w:rsidR="00106D75">
        <w:rPr>
          <w:rFonts w:hint="eastAsia"/>
        </w:rPr>
        <w:t>擺在</w:t>
      </w:r>
      <w:proofErr w:type="gramEnd"/>
      <w:r w:rsidR="00106D75">
        <w:rPr>
          <w:rFonts w:hint="eastAsia"/>
        </w:rPr>
        <w:t>廟前</w:t>
      </w:r>
      <w:r w:rsidR="00774241">
        <w:rPr>
          <w:rFonts w:hint="eastAsia"/>
        </w:rPr>
        <w:t>異常</w:t>
      </w:r>
      <w:r w:rsidR="00106D75">
        <w:rPr>
          <w:rFonts w:hint="eastAsia"/>
        </w:rPr>
        <w:t>熱鬧。我們小孩不被鼓勵經常到義民廟拜拜，但是那</w:t>
      </w:r>
      <w:proofErr w:type="gramStart"/>
      <w:r w:rsidR="00106D75">
        <w:rPr>
          <w:rFonts w:hint="eastAsia"/>
        </w:rPr>
        <w:t>裏</w:t>
      </w:r>
      <w:proofErr w:type="gramEnd"/>
      <w:r w:rsidR="00106D75">
        <w:rPr>
          <w:rFonts w:hint="eastAsia"/>
        </w:rPr>
        <w:t>卻是景點較有變化的所在，有個</w:t>
      </w:r>
      <w:r w:rsidR="00FB7C34">
        <w:rPr>
          <w:rFonts w:hint="eastAsia"/>
        </w:rPr>
        <w:t>七</w:t>
      </w:r>
      <w:r w:rsidR="00106D75">
        <w:rPr>
          <w:rFonts w:hint="eastAsia"/>
        </w:rPr>
        <w:t>層的塔，又有個</w:t>
      </w:r>
      <w:r w:rsidR="00EE0078">
        <w:rPr>
          <w:rFonts w:hint="eastAsia"/>
        </w:rPr>
        <w:t>大</w:t>
      </w:r>
      <w:r w:rsidR="00106D75">
        <w:rPr>
          <w:rFonts w:hint="eastAsia"/>
        </w:rPr>
        <w:t>花園，因此也是我們遊戲的所在。有些青少年喜歡結伴到那</w:t>
      </w:r>
      <w:proofErr w:type="gramStart"/>
      <w:r w:rsidR="00106D75">
        <w:rPr>
          <w:rFonts w:hint="eastAsia"/>
        </w:rPr>
        <w:t>裏</w:t>
      </w:r>
      <w:proofErr w:type="gramEnd"/>
      <w:r w:rsidR="00106D75">
        <w:rPr>
          <w:rFonts w:hint="eastAsia"/>
        </w:rPr>
        <w:t>聊天，可以在那</w:t>
      </w:r>
      <w:proofErr w:type="gramStart"/>
      <w:r w:rsidR="00106D75">
        <w:rPr>
          <w:rFonts w:hint="eastAsia"/>
        </w:rPr>
        <w:t>裏</w:t>
      </w:r>
      <w:proofErr w:type="gramEnd"/>
      <w:r w:rsidR="00106D75">
        <w:rPr>
          <w:rFonts w:hint="eastAsia"/>
        </w:rPr>
        <w:t>偷抽菸、</w:t>
      </w:r>
      <w:proofErr w:type="gramStart"/>
      <w:r w:rsidR="00106D75">
        <w:rPr>
          <w:rFonts w:hint="eastAsia"/>
        </w:rPr>
        <w:t>講</w:t>
      </w:r>
      <w:r w:rsidR="006667E0">
        <w:rPr>
          <w:rFonts w:hint="eastAsia"/>
        </w:rPr>
        <w:t>渾</w:t>
      </w:r>
      <w:r w:rsidR="00106D75">
        <w:rPr>
          <w:rFonts w:hint="eastAsia"/>
        </w:rPr>
        <w:t>話</w:t>
      </w:r>
      <w:proofErr w:type="gramEnd"/>
      <w:r w:rsidR="00106D75">
        <w:rPr>
          <w:rFonts w:hint="eastAsia"/>
        </w:rPr>
        <w:t>不被家長知道。</w:t>
      </w:r>
    </w:p>
    <w:p w:rsidR="00106D75" w:rsidRDefault="00106D75" w:rsidP="00B60871">
      <w:pPr>
        <w:spacing w:beforeLines="50" w:before="180" w:line="360" w:lineRule="auto"/>
        <w:ind w:firstLineChars="177" w:firstLine="425"/>
      </w:pPr>
      <w:proofErr w:type="gramStart"/>
      <w:r>
        <w:rPr>
          <w:rFonts w:hint="eastAsia"/>
        </w:rPr>
        <w:t>一</w:t>
      </w:r>
      <w:proofErr w:type="gramEnd"/>
      <w:r>
        <w:rPr>
          <w:rFonts w:hint="eastAsia"/>
        </w:rPr>
        <w:t>直到上了國中，我才知道</w:t>
      </w:r>
      <w:r w:rsidR="00E63C98">
        <w:rPr>
          <w:rFonts w:hint="eastAsia"/>
        </w:rPr>
        <w:t>義民廟牆壁上掛的一堆牌匾、對聯</w:t>
      </w:r>
      <w:r w:rsidR="006667E0">
        <w:rPr>
          <w:rFonts w:hint="eastAsia"/>
        </w:rPr>
        <w:t>的署名，都是重要的政治人物，但是那些政要，又有點過期</w:t>
      </w:r>
      <w:r w:rsidR="00840F3A">
        <w:rPr>
          <w:rFonts w:hint="eastAsia"/>
        </w:rPr>
        <w:t>而陌生</w:t>
      </w:r>
      <w:r w:rsidR="006667E0">
        <w:rPr>
          <w:rFonts w:hint="eastAsia"/>
        </w:rPr>
        <w:t>，譬如白崇禧</w:t>
      </w:r>
      <w:r w:rsidR="006667E0" w:rsidRPr="00804DB9">
        <w:rPr>
          <w:rFonts w:hint="eastAsia"/>
          <w:color w:val="FF0000"/>
        </w:rPr>
        <w:t>、</w:t>
      </w:r>
      <w:r w:rsidR="006667E0" w:rsidRPr="00B53147">
        <w:rPr>
          <w:rFonts w:hint="eastAsia"/>
        </w:rPr>
        <w:t>黃</w:t>
      </w:r>
      <w:proofErr w:type="gramStart"/>
      <w:r w:rsidR="006667E0" w:rsidRPr="00B53147">
        <w:rPr>
          <w:rFonts w:hint="eastAsia"/>
        </w:rPr>
        <w:t>杰</w:t>
      </w:r>
      <w:proofErr w:type="gramEnd"/>
      <w:r w:rsidR="006667E0" w:rsidRPr="00804DB9">
        <w:rPr>
          <w:rFonts w:hint="eastAsia"/>
          <w:color w:val="FF0000"/>
        </w:rPr>
        <w:t>、</w:t>
      </w:r>
      <w:r w:rsidR="00216774" w:rsidRPr="00216774">
        <w:rPr>
          <w:rFonts w:hint="eastAsia"/>
        </w:rPr>
        <w:t>張</w:t>
      </w:r>
      <w:r w:rsidR="006667E0">
        <w:rPr>
          <w:rFonts w:hint="eastAsia"/>
        </w:rPr>
        <w:t>道藩</w:t>
      </w:r>
      <w:r w:rsidR="00216774">
        <w:rPr>
          <w:rFonts w:hint="eastAsia"/>
        </w:rPr>
        <w:t>、俞鴻鈞、張群</w:t>
      </w:r>
      <w:r w:rsidR="006667E0">
        <w:rPr>
          <w:rFonts w:hint="eastAsia"/>
        </w:rPr>
        <w:t>等等。唯一比較熟悉的</w:t>
      </w:r>
      <w:r w:rsidR="006667E0" w:rsidRPr="00B53147">
        <w:rPr>
          <w:rFonts w:hint="eastAsia"/>
        </w:rPr>
        <w:t>名字</w:t>
      </w:r>
      <w:r w:rsidR="006667E0">
        <w:rPr>
          <w:rFonts w:hint="eastAsia"/>
        </w:rPr>
        <w:t>是</w:t>
      </w:r>
      <w:r w:rsidR="00B53147">
        <w:rPr>
          <w:rFonts w:hint="eastAsia"/>
        </w:rPr>
        <w:t>倪文亞</w:t>
      </w:r>
      <w:r w:rsidR="006667E0">
        <w:rPr>
          <w:rFonts w:hint="eastAsia"/>
        </w:rPr>
        <w:t>，因為小學時</w:t>
      </w:r>
      <w:r w:rsidR="00EE0078">
        <w:rPr>
          <w:rFonts w:hint="eastAsia"/>
        </w:rPr>
        <w:t>背</w:t>
      </w:r>
      <w:r w:rsidR="006667E0">
        <w:rPr>
          <w:rFonts w:hint="eastAsia"/>
        </w:rPr>
        <w:t>的蔣公遺囑，</w:t>
      </w:r>
      <w:r w:rsidR="00EE0078">
        <w:rPr>
          <w:rFonts w:hint="eastAsia"/>
        </w:rPr>
        <w:t>最後</w:t>
      </w:r>
      <w:r w:rsidR="006667E0">
        <w:rPr>
          <w:rFonts w:hint="eastAsia"/>
        </w:rPr>
        <w:t>五院院長署名</w:t>
      </w:r>
      <w:r w:rsidR="00216774">
        <w:rPr>
          <w:rFonts w:hint="eastAsia"/>
        </w:rPr>
        <w:t>有這個名字</w:t>
      </w:r>
      <w:r w:rsidR="006667E0">
        <w:rPr>
          <w:rFonts w:hint="eastAsia"/>
        </w:rPr>
        <w:t>。</w:t>
      </w:r>
      <w:r w:rsidR="00804DB9">
        <w:rPr>
          <w:rFonts w:hint="eastAsia"/>
        </w:rPr>
        <w:t>仔細一瞧，連蔣介石都有一張</w:t>
      </w:r>
      <w:proofErr w:type="gramStart"/>
      <w:r w:rsidR="00804DB9">
        <w:rPr>
          <w:rFonts w:hint="eastAsia"/>
        </w:rPr>
        <w:t>匾</w:t>
      </w:r>
      <w:proofErr w:type="gramEnd"/>
      <w:r w:rsidR="00804DB9">
        <w:rPr>
          <w:rFonts w:hint="eastAsia"/>
        </w:rPr>
        <w:t>放在</w:t>
      </w:r>
      <w:r w:rsidR="00B53147">
        <w:rPr>
          <w:rFonts w:hint="eastAsia"/>
        </w:rPr>
        <w:t>廟宇主</w:t>
      </w:r>
      <w:proofErr w:type="gramStart"/>
      <w:r w:rsidR="00B53147">
        <w:rPr>
          <w:rFonts w:hint="eastAsia"/>
        </w:rPr>
        <w:t>樑</w:t>
      </w:r>
      <w:proofErr w:type="gramEnd"/>
      <w:r w:rsidR="00804DB9">
        <w:rPr>
          <w:rFonts w:hint="eastAsia"/>
        </w:rPr>
        <w:t>上方，</w:t>
      </w:r>
      <w:r w:rsidR="00EE0078">
        <w:rPr>
          <w:rFonts w:hint="eastAsia"/>
        </w:rPr>
        <w:t>當然</w:t>
      </w:r>
      <w:r w:rsidR="00840F3A">
        <w:rPr>
          <w:rFonts w:hint="eastAsia"/>
        </w:rPr>
        <w:t>，</w:t>
      </w:r>
      <w:r w:rsidR="00EE0078">
        <w:rPr>
          <w:rFonts w:hint="eastAsia"/>
        </w:rPr>
        <w:t>他的署名是蔣中正。廟方</w:t>
      </w:r>
      <w:r w:rsidR="00804DB9">
        <w:rPr>
          <w:rFonts w:hint="eastAsia"/>
        </w:rPr>
        <w:t>為了讓那個位置顯得尊貴，反而不易察覺那張匾。</w:t>
      </w:r>
      <w:proofErr w:type="gramStart"/>
      <w:r w:rsidR="00804DB9">
        <w:rPr>
          <w:rFonts w:hint="eastAsia"/>
        </w:rPr>
        <w:t>主神是義</w:t>
      </w:r>
      <w:proofErr w:type="gramEnd"/>
      <w:r w:rsidR="00804DB9">
        <w:rPr>
          <w:rFonts w:hint="eastAsia"/>
        </w:rPr>
        <w:t>民爺，</w:t>
      </w:r>
      <w:proofErr w:type="gramStart"/>
      <w:r w:rsidR="00804DB9">
        <w:rPr>
          <w:rFonts w:hint="eastAsia"/>
        </w:rPr>
        <w:t>陪祀</w:t>
      </w:r>
      <w:r w:rsidR="00691227">
        <w:rPr>
          <w:rFonts w:hint="eastAsia"/>
        </w:rPr>
        <w:t>羅福星</w:t>
      </w:r>
      <w:proofErr w:type="gramEnd"/>
      <w:r w:rsidR="00691227">
        <w:rPr>
          <w:rFonts w:hint="eastAsia"/>
        </w:rPr>
        <w:t>諸抗日烈士</w:t>
      </w:r>
      <w:r w:rsidR="004E1323">
        <w:rPr>
          <w:rFonts w:hint="eastAsia"/>
        </w:rPr>
        <w:t>。</w:t>
      </w:r>
      <w:r w:rsidR="00804DB9">
        <w:rPr>
          <w:rFonts w:hint="eastAsia"/>
        </w:rPr>
        <w:t>有次在拜拜時，我向虔誠的母親發出</w:t>
      </w:r>
      <w:r w:rsidR="00691227">
        <w:rPr>
          <w:rFonts w:hint="eastAsia"/>
        </w:rPr>
        <w:t>兩者關係的</w:t>
      </w:r>
      <w:r w:rsidR="00804DB9">
        <w:rPr>
          <w:rFonts w:hint="eastAsia"/>
        </w:rPr>
        <w:t>疑問，但是母親沒有理我，</w:t>
      </w:r>
      <w:r w:rsidR="00697FA0">
        <w:rPr>
          <w:rFonts w:hint="eastAsia"/>
        </w:rPr>
        <w:t>她的態度和大部分的</w:t>
      </w:r>
      <w:r w:rsidR="00840F3A">
        <w:rPr>
          <w:rFonts w:hint="eastAsia"/>
        </w:rPr>
        <w:t>大湖</w:t>
      </w:r>
      <w:r w:rsidR="00697FA0">
        <w:rPr>
          <w:rFonts w:hint="eastAsia"/>
        </w:rPr>
        <w:t>人一樣，不大</w:t>
      </w:r>
      <w:r w:rsidR="00691227">
        <w:rPr>
          <w:rFonts w:hint="eastAsia"/>
        </w:rPr>
        <w:t>在意</w:t>
      </w:r>
      <w:r w:rsidR="00804DB9">
        <w:rPr>
          <w:rFonts w:hint="eastAsia"/>
        </w:rPr>
        <w:t>神明</w:t>
      </w:r>
      <w:r w:rsidR="00691227">
        <w:rPr>
          <w:rFonts w:hint="eastAsia"/>
        </w:rPr>
        <w:t>之間</w:t>
      </w:r>
      <w:r w:rsidR="004E1323">
        <w:rPr>
          <w:rFonts w:hint="eastAsia"/>
        </w:rPr>
        <w:t>真實</w:t>
      </w:r>
      <w:r w:rsidR="00840F3A">
        <w:rPr>
          <w:rFonts w:hint="eastAsia"/>
        </w:rPr>
        <w:t>的</w:t>
      </w:r>
      <w:r w:rsidR="00691227">
        <w:rPr>
          <w:rFonts w:hint="eastAsia"/>
        </w:rPr>
        <w:t>關係</w:t>
      </w:r>
      <w:r w:rsidR="00804DB9">
        <w:rPr>
          <w:rFonts w:hint="eastAsia"/>
        </w:rPr>
        <w:t>。</w:t>
      </w:r>
    </w:p>
    <w:p w:rsidR="004F1FD9" w:rsidRDefault="00EE0078" w:rsidP="00B60871">
      <w:pPr>
        <w:spacing w:beforeLines="50" w:before="180" w:line="360" w:lineRule="auto"/>
        <w:ind w:firstLineChars="177" w:firstLine="425"/>
      </w:pPr>
      <w:r>
        <w:rPr>
          <w:rFonts w:hint="eastAsia"/>
        </w:rPr>
        <w:t>國中時</w:t>
      </w:r>
      <w:r w:rsidR="0030670E">
        <w:rPr>
          <w:rFonts w:hint="eastAsia"/>
        </w:rPr>
        <w:t>（民國六十幾年）</w:t>
      </w:r>
      <w:r>
        <w:rPr>
          <w:rFonts w:hint="eastAsia"/>
        </w:rPr>
        <w:t>有次電影公司來到我們這個小鎮拍電影，就是來義民廟取景，拍的是</w:t>
      </w:r>
      <w:r w:rsidR="00E82FB2">
        <w:rPr>
          <w:rFonts w:hint="eastAsia"/>
        </w:rPr>
        <w:t>「</w:t>
      </w:r>
      <w:r>
        <w:rPr>
          <w:rFonts w:hint="eastAsia"/>
        </w:rPr>
        <w:t>大湖</w:t>
      </w:r>
      <w:r w:rsidR="004F1FD9">
        <w:rPr>
          <w:rFonts w:hint="eastAsia"/>
        </w:rPr>
        <w:t>英烈</w:t>
      </w:r>
      <w:r w:rsidR="00B30AE3">
        <w:rPr>
          <w:rFonts w:hint="eastAsia"/>
        </w:rPr>
        <w:t>」</w:t>
      </w:r>
      <w:r w:rsidR="004F1FD9">
        <w:rPr>
          <w:rFonts w:hint="eastAsia"/>
        </w:rPr>
        <w:t>傳奇。我們下課時偷偷跑去看拍戲，</w:t>
      </w:r>
      <w:r w:rsidR="004D7616">
        <w:rPr>
          <w:rFonts w:hint="eastAsia"/>
        </w:rPr>
        <w:t>卻被</w:t>
      </w:r>
      <w:r w:rsidR="004F1FD9">
        <w:rPr>
          <w:rFonts w:hint="eastAsia"/>
        </w:rPr>
        <w:t>老師一頓</w:t>
      </w:r>
      <w:r w:rsidR="004D7616">
        <w:rPr>
          <w:rFonts w:hint="eastAsia"/>
        </w:rPr>
        <w:t>痛</w:t>
      </w:r>
      <w:r w:rsidR="004F1FD9">
        <w:rPr>
          <w:rFonts w:hint="eastAsia"/>
        </w:rPr>
        <w:t>罵</w:t>
      </w:r>
      <w:r w:rsidR="00372E83">
        <w:rPr>
          <w:rFonts w:hint="eastAsia"/>
        </w:rPr>
        <w:t>，</w:t>
      </w:r>
      <w:r w:rsidR="004D7616">
        <w:rPr>
          <w:rFonts w:hint="eastAsia"/>
        </w:rPr>
        <w:t>似乎做了甚麼大逆不道的事情。那</w:t>
      </w:r>
      <w:r w:rsidR="00372E83">
        <w:rPr>
          <w:rFonts w:hint="eastAsia"/>
        </w:rPr>
        <w:t>個時候心裡覺得</w:t>
      </w:r>
      <w:r w:rsidR="00FB7C34">
        <w:rPr>
          <w:rFonts w:hint="eastAsia"/>
        </w:rPr>
        <w:t>很</w:t>
      </w:r>
      <w:r w:rsidR="000B6006">
        <w:rPr>
          <w:rFonts w:hint="eastAsia"/>
        </w:rPr>
        <w:t>不</w:t>
      </w:r>
      <w:r w:rsidR="004E1323">
        <w:rPr>
          <w:rFonts w:hint="eastAsia"/>
        </w:rPr>
        <w:t>舒</w:t>
      </w:r>
      <w:r w:rsidR="000B6006">
        <w:rPr>
          <w:rFonts w:hint="eastAsia"/>
        </w:rPr>
        <w:t>服</w:t>
      </w:r>
      <w:r w:rsidR="00372E83">
        <w:rPr>
          <w:rFonts w:hint="eastAsia"/>
        </w:rPr>
        <w:t>，為甚麼老師要我們晚上看反共戲</w:t>
      </w:r>
      <w:r w:rsidR="00E82FB2">
        <w:rPr>
          <w:rFonts w:hint="eastAsia"/>
        </w:rPr>
        <w:t>「</w:t>
      </w:r>
      <w:r w:rsidR="00372E83">
        <w:rPr>
          <w:rFonts w:hint="eastAsia"/>
        </w:rPr>
        <w:t>寒流</w:t>
      </w:r>
      <w:r w:rsidR="00E82FB2">
        <w:rPr>
          <w:rFonts w:hint="eastAsia"/>
        </w:rPr>
        <w:t>」</w:t>
      </w:r>
      <w:r w:rsidR="00372E83">
        <w:rPr>
          <w:rFonts w:hint="eastAsia"/>
        </w:rPr>
        <w:t>，</w:t>
      </w:r>
      <w:r w:rsidR="000B6006">
        <w:rPr>
          <w:rFonts w:hint="eastAsia"/>
        </w:rPr>
        <w:t>小時候也被小學老師帶去看</w:t>
      </w:r>
      <w:r w:rsidR="00E82FB2">
        <w:rPr>
          <w:rFonts w:hint="eastAsia"/>
        </w:rPr>
        <w:t>「</w:t>
      </w:r>
      <w:r w:rsidR="000B6006">
        <w:rPr>
          <w:rFonts w:hint="eastAsia"/>
        </w:rPr>
        <w:t>梅花</w:t>
      </w:r>
      <w:r w:rsidR="00E82FB2">
        <w:rPr>
          <w:rFonts w:hint="eastAsia"/>
        </w:rPr>
        <w:t>」</w:t>
      </w:r>
      <w:r w:rsidR="000B6006">
        <w:rPr>
          <w:rFonts w:hint="eastAsia"/>
        </w:rPr>
        <w:t>、</w:t>
      </w:r>
      <w:r w:rsidR="00E82FB2">
        <w:rPr>
          <w:rFonts w:hint="eastAsia"/>
        </w:rPr>
        <w:t>「</w:t>
      </w:r>
      <w:r w:rsidR="000B6006">
        <w:rPr>
          <w:rFonts w:hint="eastAsia"/>
        </w:rPr>
        <w:t>四行倉庫</w:t>
      </w:r>
      <w:r w:rsidR="00E82FB2">
        <w:rPr>
          <w:rFonts w:hint="eastAsia"/>
        </w:rPr>
        <w:t>」</w:t>
      </w:r>
      <w:r w:rsidR="000B6006">
        <w:rPr>
          <w:rFonts w:hint="eastAsia"/>
        </w:rPr>
        <w:t>、</w:t>
      </w:r>
      <w:r w:rsidR="00E82FB2">
        <w:rPr>
          <w:rFonts w:hint="eastAsia"/>
        </w:rPr>
        <w:t>「</w:t>
      </w:r>
      <w:r w:rsidR="000B6006">
        <w:rPr>
          <w:rFonts w:hint="eastAsia"/>
        </w:rPr>
        <w:t>張自忠</w:t>
      </w:r>
      <w:r w:rsidR="00012421">
        <w:rPr>
          <w:rFonts w:hint="eastAsia"/>
        </w:rPr>
        <w:t>將軍傳</w:t>
      </w:r>
      <w:r w:rsidR="00E82FB2">
        <w:rPr>
          <w:rFonts w:hint="eastAsia"/>
        </w:rPr>
        <w:t>」</w:t>
      </w:r>
      <w:r w:rsidR="00AD71EE">
        <w:rPr>
          <w:rFonts w:hint="eastAsia"/>
        </w:rPr>
        <w:t>，而</w:t>
      </w:r>
      <w:r w:rsidR="00E82FB2">
        <w:rPr>
          <w:rFonts w:hint="eastAsia"/>
        </w:rPr>
        <w:t>「</w:t>
      </w:r>
      <w:r w:rsidR="00372E83">
        <w:rPr>
          <w:rFonts w:hint="eastAsia"/>
        </w:rPr>
        <w:t>大湖英烈</w:t>
      </w:r>
      <w:r w:rsidR="00E82FB2">
        <w:rPr>
          <w:rFonts w:hint="eastAsia"/>
        </w:rPr>
        <w:t>」</w:t>
      </w:r>
      <w:r w:rsidR="00372E83">
        <w:rPr>
          <w:rFonts w:hint="eastAsia"/>
        </w:rPr>
        <w:t>的拍片卻不能看。</w:t>
      </w:r>
      <w:r w:rsidR="005F02F1">
        <w:rPr>
          <w:rFonts w:hint="eastAsia"/>
        </w:rPr>
        <w:t>然而因為有了</w:t>
      </w:r>
      <w:proofErr w:type="gramStart"/>
      <w:r w:rsidR="005F02F1">
        <w:rPr>
          <w:rFonts w:hint="eastAsia"/>
        </w:rPr>
        <w:t>昭忠塔</w:t>
      </w:r>
      <w:proofErr w:type="gramEnd"/>
      <w:r w:rsidR="005F02F1">
        <w:rPr>
          <w:rFonts w:hint="eastAsia"/>
        </w:rPr>
        <w:t>，我們這個小鄉鎮得到外人的矚目上了銀幕，讓</w:t>
      </w:r>
      <w:r w:rsidR="00D90AD8">
        <w:rPr>
          <w:rFonts w:hint="eastAsia"/>
        </w:rPr>
        <w:t>大家</w:t>
      </w:r>
      <w:r w:rsidR="005F02F1">
        <w:rPr>
          <w:rFonts w:hint="eastAsia"/>
        </w:rPr>
        <w:t>興奮雀躍</w:t>
      </w:r>
      <w:r w:rsidR="00D90AD8">
        <w:rPr>
          <w:rFonts w:hint="eastAsia"/>
        </w:rPr>
        <w:t>了一陣子</w:t>
      </w:r>
      <w:r w:rsidR="005F02F1">
        <w:rPr>
          <w:rFonts w:hint="eastAsia"/>
        </w:rPr>
        <w:t>。</w:t>
      </w:r>
    </w:p>
    <w:p w:rsidR="00804DB9" w:rsidRDefault="00804DB9" w:rsidP="00B60871">
      <w:pPr>
        <w:spacing w:beforeLines="50" w:before="180" w:line="360" w:lineRule="auto"/>
        <w:ind w:firstLineChars="177" w:firstLine="425"/>
      </w:pPr>
      <w:r>
        <w:rPr>
          <w:rFonts w:hint="eastAsia"/>
        </w:rPr>
        <w:lastRenderedPageBreak/>
        <w:t>等我</w:t>
      </w:r>
      <w:r w:rsidR="008025AC">
        <w:rPr>
          <w:rFonts w:hint="eastAsia"/>
        </w:rPr>
        <w:t>上了大學，義</w:t>
      </w:r>
      <w:r w:rsidR="00D90AD8">
        <w:rPr>
          <w:rFonts w:hint="eastAsia"/>
        </w:rPr>
        <w:t>民廟旁邊多了一個彼岸塔，大湖居民如果不想土葬的，可以拿到這裡來。</w:t>
      </w:r>
      <w:r w:rsidR="008025AC">
        <w:rPr>
          <w:rFonts w:hint="eastAsia"/>
        </w:rPr>
        <w:t>我自己的外祖父因為</w:t>
      </w:r>
      <w:r w:rsidR="00D90AD8">
        <w:rPr>
          <w:rFonts w:hint="eastAsia"/>
        </w:rPr>
        <w:t>生前說，他不喜歡在山上，太孤單（雖然有祖先為伴，但是不夠熱鬧），</w:t>
      </w:r>
      <w:r w:rsidR="008025AC">
        <w:rPr>
          <w:rFonts w:hint="eastAsia"/>
        </w:rPr>
        <w:t>屬意要到這個離街市較近的靈骨塔安座。在民國七十幾年，台灣人正風行起靈骨塔的身後安排，大湖義民廟</w:t>
      </w:r>
      <w:r w:rsidR="00D90AD8">
        <w:rPr>
          <w:rFonts w:hint="eastAsia"/>
        </w:rPr>
        <w:t>的理事們為了籌措財源，</w:t>
      </w:r>
      <w:r w:rsidR="008025AC">
        <w:rPr>
          <w:rFonts w:hint="eastAsia"/>
        </w:rPr>
        <w:t>也先進地跟上流行。從此祭拜自己祖先的人群也經常出現</w:t>
      </w:r>
      <w:proofErr w:type="gramStart"/>
      <w:r w:rsidR="008025AC">
        <w:rPr>
          <w:rFonts w:hint="eastAsia"/>
        </w:rPr>
        <w:t>在往義民</w:t>
      </w:r>
      <w:proofErr w:type="gramEnd"/>
      <w:r w:rsidR="008025AC">
        <w:rPr>
          <w:rFonts w:hint="eastAsia"/>
        </w:rPr>
        <w:t>廟的路上</w:t>
      </w:r>
      <w:r w:rsidR="00372E83">
        <w:rPr>
          <w:rFonts w:hint="eastAsia"/>
        </w:rPr>
        <w:t>，</w:t>
      </w:r>
      <w:r w:rsidR="008025AC">
        <w:rPr>
          <w:rFonts w:hint="eastAsia"/>
        </w:rPr>
        <w:t>那兒開始</w:t>
      </w:r>
      <w:r w:rsidR="00CA453A">
        <w:rPr>
          <w:rFonts w:hint="eastAsia"/>
        </w:rPr>
        <w:t>也成為一些較為遊手好閒的居民平日小賭</w:t>
      </w:r>
      <w:r w:rsidR="00EE0078">
        <w:rPr>
          <w:rFonts w:hint="eastAsia"/>
        </w:rPr>
        <w:t>的場地</w:t>
      </w:r>
      <w:r w:rsidR="00CA453A">
        <w:rPr>
          <w:rFonts w:hint="eastAsia"/>
        </w:rPr>
        <w:t>。</w:t>
      </w:r>
      <w:r w:rsidR="002E770D">
        <w:rPr>
          <w:rFonts w:hint="eastAsia"/>
        </w:rPr>
        <w:t>然而靈骨塔的存在也一直影響著地方上人如何思考義民廟未來的經營走向。</w:t>
      </w:r>
    </w:p>
    <w:p w:rsidR="009D734F" w:rsidRDefault="009D734F" w:rsidP="00B60871">
      <w:pPr>
        <w:spacing w:beforeLines="50" w:before="180" w:line="360" w:lineRule="auto"/>
        <w:ind w:firstLineChars="177" w:firstLine="425"/>
      </w:pPr>
      <w:r>
        <w:rPr>
          <w:rFonts w:hint="eastAsia"/>
        </w:rPr>
        <w:t>因為</w:t>
      </w:r>
      <w:proofErr w:type="gramStart"/>
      <w:r>
        <w:rPr>
          <w:rFonts w:hint="eastAsia"/>
        </w:rPr>
        <w:t>昭忠塔</w:t>
      </w:r>
      <w:proofErr w:type="gramEnd"/>
      <w:r>
        <w:rPr>
          <w:rFonts w:hint="eastAsia"/>
        </w:rPr>
        <w:t>，讓義民廟經常有政治人物來訪，印象中似乎總統也來過（我忘了是哪任），就算總統</w:t>
      </w:r>
      <w:r w:rsidR="00F74597">
        <w:rPr>
          <w:rFonts w:hint="eastAsia"/>
        </w:rPr>
        <w:t>原</w:t>
      </w:r>
      <w:r>
        <w:rPr>
          <w:rFonts w:hint="eastAsia"/>
        </w:rPr>
        <w:t>為了選舉來跑行程，也會有人安排他到</w:t>
      </w:r>
      <w:r w:rsidR="00AD71EE">
        <w:rPr>
          <w:rFonts w:hint="eastAsia"/>
        </w:rPr>
        <w:t>義民廟（或</w:t>
      </w:r>
      <w:r>
        <w:rPr>
          <w:rFonts w:hint="eastAsia"/>
        </w:rPr>
        <w:t>昭忠塔</w:t>
      </w:r>
      <w:r w:rsidR="00AD71EE">
        <w:rPr>
          <w:rFonts w:hint="eastAsia"/>
        </w:rPr>
        <w:t>）</w:t>
      </w:r>
      <w:r>
        <w:rPr>
          <w:rFonts w:hint="eastAsia"/>
        </w:rPr>
        <w:t>祭拜</w:t>
      </w:r>
      <w:proofErr w:type="gramStart"/>
      <w:r>
        <w:rPr>
          <w:rFonts w:hint="eastAsia"/>
        </w:rPr>
        <w:t>（</w:t>
      </w:r>
      <w:proofErr w:type="gramEnd"/>
      <w:r>
        <w:rPr>
          <w:rFonts w:hint="eastAsia"/>
        </w:rPr>
        <w:t>祭拜誰？）</w:t>
      </w:r>
      <w:r w:rsidR="00AD71EE">
        <w:rPr>
          <w:rFonts w:hint="eastAsia"/>
        </w:rPr>
        <w:t>。</w:t>
      </w:r>
      <w:r>
        <w:rPr>
          <w:rFonts w:hint="eastAsia"/>
        </w:rPr>
        <w:t>直到一次偶然的機會，從父親</w:t>
      </w:r>
      <w:r w:rsidR="000206C4">
        <w:rPr>
          <w:rFonts w:hint="eastAsia"/>
        </w:rPr>
        <w:t>和其它父老</w:t>
      </w:r>
      <w:r>
        <w:rPr>
          <w:rFonts w:hint="eastAsia"/>
        </w:rPr>
        <w:t>口中得知，</w:t>
      </w:r>
      <w:proofErr w:type="gramStart"/>
      <w:r>
        <w:rPr>
          <w:rFonts w:hint="eastAsia"/>
        </w:rPr>
        <w:t>昭忠塔</w:t>
      </w:r>
      <w:proofErr w:type="gramEnd"/>
      <w:r w:rsidR="002026D5">
        <w:rPr>
          <w:rFonts w:hint="eastAsia"/>
        </w:rPr>
        <w:t>的由來有著一段驚險的政治插曲，後來</w:t>
      </w:r>
      <w:r w:rsidR="00AD71EE">
        <w:rPr>
          <w:rFonts w:hint="eastAsia"/>
        </w:rPr>
        <w:t>倒是</w:t>
      </w:r>
      <w:r w:rsidR="002026D5">
        <w:rPr>
          <w:rFonts w:hint="eastAsia"/>
        </w:rPr>
        <w:t>以</w:t>
      </w:r>
      <w:r w:rsidR="00E82FB2">
        <w:rPr>
          <w:rFonts w:hint="eastAsia"/>
        </w:rPr>
        <w:t>「</w:t>
      </w:r>
      <w:r w:rsidR="002026D5">
        <w:rPr>
          <w:rFonts w:hint="eastAsia"/>
        </w:rPr>
        <w:t>沒</w:t>
      </w:r>
      <w:r w:rsidR="00AD71EE">
        <w:rPr>
          <w:rFonts w:hint="eastAsia"/>
        </w:rPr>
        <w:t>事</w:t>
      </w:r>
      <w:r w:rsidR="00E82FB2">
        <w:rPr>
          <w:rFonts w:hint="eastAsia"/>
        </w:rPr>
        <w:t>」</w:t>
      </w:r>
      <w:r w:rsidR="002026D5">
        <w:rPr>
          <w:rFonts w:hint="eastAsia"/>
        </w:rPr>
        <w:t>收場</w:t>
      </w:r>
      <w:r w:rsidR="000206C4">
        <w:rPr>
          <w:rFonts w:hint="eastAsia"/>
        </w:rPr>
        <w:t>。</w:t>
      </w:r>
      <w:r w:rsidR="002026D5">
        <w:rPr>
          <w:rFonts w:hint="eastAsia"/>
        </w:rPr>
        <w:t>結局是：</w:t>
      </w:r>
      <w:r w:rsidR="00E82FB2">
        <w:rPr>
          <w:rFonts w:hint="eastAsia"/>
        </w:rPr>
        <w:t>「</w:t>
      </w:r>
      <w:proofErr w:type="gramStart"/>
      <w:r w:rsidR="002026D5">
        <w:rPr>
          <w:rFonts w:hint="eastAsia"/>
        </w:rPr>
        <w:t>昭忠塔</w:t>
      </w:r>
      <w:proofErr w:type="gramEnd"/>
      <w:r w:rsidR="002026D5">
        <w:rPr>
          <w:rFonts w:hint="eastAsia"/>
        </w:rPr>
        <w:t>落成時連</w:t>
      </w:r>
      <w:r w:rsidR="00FB7C34">
        <w:rPr>
          <w:rFonts w:hint="eastAsia"/>
        </w:rPr>
        <w:t>何應欽</w:t>
      </w:r>
      <w:r w:rsidR="002026D5">
        <w:rPr>
          <w:rFonts w:hint="eastAsia"/>
        </w:rPr>
        <w:t>也來了</w:t>
      </w:r>
      <w:r w:rsidR="00E82FB2">
        <w:rPr>
          <w:rFonts w:hint="eastAsia"/>
        </w:rPr>
        <w:t>」「</w:t>
      </w:r>
      <w:r w:rsidR="004D7616">
        <w:rPr>
          <w:rFonts w:hint="eastAsia"/>
        </w:rPr>
        <w:t>甚麼都是人去變（</w:t>
      </w:r>
      <w:r w:rsidR="000116B3">
        <w:rPr>
          <w:rFonts w:hint="eastAsia"/>
        </w:rPr>
        <w:t>「</w:t>
      </w:r>
      <w:r w:rsidR="00E43041">
        <w:rPr>
          <w:rFonts w:hint="eastAsia"/>
        </w:rPr>
        <w:t>變</w:t>
      </w:r>
      <w:r w:rsidR="00B30AE3">
        <w:rPr>
          <w:rFonts w:hint="eastAsia"/>
        </w:rPr>
        <w:t>」</w:t>
      </w:r>
      <w:r w:rsidR="00E43041">
        <w:rPr>
          <w:rFonts w:hint="eastAsia"/>
        </w:rPr>
        <w:t>是</w:t>
      </w:r>
      <w:r w:rsidR="004D7616">
        <w:rPr>
          <w:rFonts w:hint="eastAsia"/>
        </w:rPr>
        <w:t>客語操作的意思）的</w:t>
      </w:r>
      <w:r w:rsidR="00E82FB2">
        <w:rPr>
          <w:rFonts w:hint="eastAsia"/>
        </w:rPr>
        <w:t>」</w:t>
      </w:r>
      <w:r w:rsidR="002026D5">
        <w:rPr>
          <w:rFonts w:hint="eastAsia"/>
        </w:rPr>
        <w:t>。</w:t>
      </w:r>
      <w:r w:rsidR="00FB7C34">
        <w:rPr>
          <w:rFonts w:hint="eastAsia"/>
        </w:rPr>
        <w:t>地方父老得</w:t>
      </w:r>
      <w:r w:rsidR="00AD71EE">
        <w:rPr>
          <w:rFonts w:hint="eastAsia"/>
        </w:rPr>
        <w:t>意的說。</w:t>
      </w:r>
    </w:p>
    <w:p w:rsidR="001851F9" w:rsidRDefault="00EE0078" w:rsidP="00B60871">
      <w:pPr>
        <w:spacing w:beforeLines="50" w:before="180" w:line="360" w:lineRule="auto"/>
        <w:ind w:firstLineChars="177" w:firstLine="425"/>
      </w:pPr>
      <w:r>
        <w:rPr>
          <w:rFonts w:hint="eastAsia"/>
        </w:rPr>
        <w:t>相較於莊嚴肅穆的關帝廟，</w:t>
      </w:r>
      <w:r>
        <w:rPr>
          <w:rFonts w:hint="eastAsia"/>
        </w:rPr>
        <w:t>Mi-Mi</w:t>
      </w:r>
      <w:r>
        <w:rPr>
          <w:rFonts w:hint="eastAsia"/>
        </w:rPr>
        <w:t>廟有著較為強烈的</w:t>
      </w:r>
      <w:r w:rsidR="009D734F">
        <w:rPr>
          <w:rFonts w:hint="eastAsia"/>
        </w:rPr>
        <w:t>地景</w:t>
      </w:r>
      <w:r>
        <w:rPr>
          <w:rFonts w:hint="eastAsia"/>
        </w:rPr>
        <w:t>變化，</w:t>
      </w:r>
      <w:r w:rsidR="009D734F">
        <w:rPr>
          <w:rFonts w:hint="eastAsia"/>
        </w:rPr>
        <w:t>它的多樣性</w:t>
      </w:r>
      <w:r w:rsidR="000206C4">
        <w:rPr>
          <w:rFonts w:hint="eastAsia"/>
        </w:rPr>
        <w:t>和歷史變遷</w:t>
      </w:r>
      <w:r w:rsidR="009D734F">
        <w:rPr>
          <w:rFonts w:hint="eastAsia"/>
        </w:rPr>
        <w:t>也讓我們對它的印象很難單一定調。我一直嘗試要把它的故事寫出來，是信仰的、歷史的、政治的</w:t>
      </w:r>
      <w:r w:rsidR="002026D5">
        <w:rPr>
          <w:rFonts w:hint="eastAsia"/>
        </w:rPr>
        <w:t>、經濟的。是地方的，也是國家層級的，是日常生活的，也是</w:t>
      </w:r>
      <w:proofErr w:type="gramStart"/>
      <w:r w:rsidR="002026D5">
        <w:rPr>
          <w:rFonts w:hint="eastAsia"/>
        </w:rPr>
        <w:t>鉅</w:t>
      </w:r>
      <w:proofErr w:type="gramEnd"/>
      <w:r w:rsidR="002026D5">
        <w:rPr>
          <w:rFonts w:hint="eastAsia"/>
        </w:rPr>
        <w:t>觀結構的。</w:t>
      </w:r>
      <w:r w:rsidR="00B12056">
        <w:rPr>
          <w:rFonts w:hint="eastAsia"/>
        </w:rPr>
        <w:t>然而研究者必須有個立場，來觀看與詮釋，在地居民對外來勢力的回應，應該是這篇論文的基調</w:t>
      </w:r>
      <w:r w:rsidR="00FB7C34">
        <w:rPr>
          <w:rFonts w:hint="eastAsia"/>
        </w:rPr>
        <w:t>，而</w:t>
      </w:r>
      <w:r w:rsidR="00B12056">
        <w:rPr>
          <w:rFonts w:hint="eastAsia"/>
        </w:rPr>
        <w:t>日常生活</w:t>
      </w:r>
      <w:r w:rsidR="00FB7C34">
        <w:rPr>
          <w:rFonts w:hint="eastAsia"/>
        </w:rPr>
        <w:t>提供</w:t>
      </w:r>
      <w:r w:rsidR="00B12056">
        <w:rPr>
          <w:rFonts w:hint="eastAsia"/>
        </w:rPr>
        <w:t>在地居民能動性和自我認</w:t>
      </w:r>
      <w:r w:rsidR="00DF7846">
        <w:rPr>
          <w:rFonts w:hint="eastAsia"/>
        </w:rPr>
        <w:t>識</w:t>
      </w:r>
      <w:r w:rsidR="00B12056">
        <w:rPr>
          <w:rFonts w:hint="eastAsia"/>
        </w:rPr>
        <w:t>的</w:t>
      </w:r>
      <w:r w:rsidR="004B2318">
        <w:rPr>
          <w:rFonts w:hint="eastAsia"/>
        </w:rPr>
        <w:t>「</w:t>
      </w:r>
      <w:r w:rsidR="000206C4">
        <w:rPr>
          <w:rFonts w:hint="eastAsia"/>
        </w:rPr>
        <w:t>所在</w:t>
      </w:r>
      <w:r w:rsidR="004B2318">
        <w:rPr>
          <w:rFonts w:hint="eastAsia"/>
        </w:rPr>
        <w:t>」</w:t>
      </w:r>
      <w:r w:rsidR="000206C4">
        <w:rPr>
          <w:rFonts w:hint="eastAsia"/>
        </w:rPr>
        <w:t>(</w:t>
      </w:r>
      <w:r w:rsidR="00B12056">
        <w:rPr>
          <w:rFonts w:hint="eastAsia"/>
        </w:rPr>
        <w:t>locus</w:t>
      </w:r>
      <w:r w:rsidR="000206C4">
        <w:rPr>
          <w:rFonts w:hint="eastAsia"/>
        </w:rPr>
        <w:t>)</w:t>
      </w:r>
      <w:r w:rsidR="00771B46">
        <w:rPr>
          <w:rFonts w:hint="eastAsia"/>
        </w:rPr>
        <w:t>。</w:t>
      </w:r>
    </w:p>
    <w:p w:rsidR="00226F43" w:rsidRDefault="003B6220" w:rsidP="00B60871">
      <w:pPr>
        <w:spacing w:beforeLines="50" w:before="180" w:line="360" w:lineRule="auto"/>
        <w:ind w:firstLineChars="200" w:firstLine="480"/>
      </w:pPr>
      <w:r>
        <w:rPr>
          <w:rFonts w:hint="eastAsia"/>
        </w:rPr>
        <w:t>本</w:t>
      </w:r>
      <w:r w:rsidRPr="007B2C97">
        <w:rPr>
          <w:rFonts w:hint="eastAsia"/>
          <w:color w:val="0070C0"/>
        </w:rPr>
        <w:t>研究藉由一</w:t>
      </w:r>
      <w:r>
        <w:rPr>
          <w:rFonts w:hint="eastAsia"/>
        </w:rPr>
        <w:t>個歷史事件，</w:t>
      </w:r>
      <w:r w:rsidR="00226F43">
        <w:rPr>
          <w:rFonts w:hint="eastAsia"/>
        </w:rPr>
        <w:t>企圖</w:t>
      </w:r>
      <w:r>
        <w:rPr>
          <w:rFonts w:hint="eastAsia"/>
        </w:rPr>
        <w:t>理解地方</w:t>
      </w:r>
      <w:r w:rsidR="00226F43">
        <w:rPr>
          <w:rFonts w:hint="eastAsia"/>
        </w:rPr>
        <w:t>上</w:t>
      </w:r>
      <w:r>
        <w:rPr>
          <w:rFonts w:hint="eastAsia"/>
        </w:rPr>
        <w:t>的人們在政權轉換之際，在送走一個舊的日本政權，迎接一個看似文化</w:t>
      </w:r>
      <w:r w:rsidR="00226F43">
        <w:rPr>
          <w:rFonts w:hint="eastAsia"/>
        </w:rPr>
        <w:t>傳統</w:t>
      </w:r>
      <w:r>
        <w:rPr>
          <w:rFonts w:hint="eastAsia"/>
        </w:rPr>
        <w:t>接近的國民黨政權時，當地人表達出的集體情感，</w:t>
      </w:r>
      <w:r w:rsidR="00226F43">
        <w:rPr>
          <w:rFonts w:hint="eastAsia"/>
        </w:rPr>
        <w:t>以及文化建構</w:t>
      </w:r>
      <w:r w:rsidR="007B2C97">
        <w:rPr>
          <w:rFonts w:hint="eastAsia"/>
        </w:rPr>
        <w:t>行為</w:t>
      </w:r>
      <w:r w:rsidR="00226F43">
        <w:rPr>
          <w:rFonts w:hint="eastAsia"/>
        </w:rPr>
        <w:t>。</w:t>
      </w:r>
      <w:r>
        <w:rPr>
          <w:rFonts w:hint="eastAsia"/>
        </w:rPr>
        <w:t>在地人如何理解這個新的</w:t>
      </w:r>
      <w:r w:rsidR="00226F43">
        <w:rPr>
          <w:rFonts w:hint="eastAsia"/>
        </w:rPr>
        <w:t>政治外力？</w:t>
      </w:r>
      <w:r>
        <w:rPr>
          <w:rFonts w:hint="eastAsia"/>
        </w:rPr>
        <w:t>在這個新的政治空間裡產生</w:t>
      </w:r>
      <w:r w:rsidR="00226F43">
        <w:rPr>
          <w:rFonts w:hint="eastAsia"/>
        </w:rPr>
        <w:t>衝突時，採取何種運作？</w:t>
      </w:r>
      <w:r w:rsidR="007B2C97">
        <w:rPr>
          <w:rFonts w:hint="eastAsia"/>
        </w:rPr>
        <w:t>在地</w:t>
      </w:r>
      <w:r w:rsidR="00226F43">
        <w:rPr>
          <w:rFonts w:hint="eastAsia"/>
        </w:rPr>
        <w:t>既有的文化</w:t>
      </w:r>
      <w:r w:rsidR="009F5AC4">
        <w:rPr>
          <w:rFonts w:hint="eastAsia"/>
        </w:rPr>
        <w:t>體系</w:t>
      </w:r>
      <w:r w:rsidR="008923EB">
        <w:rPr>
          <w:rFonts w:hint="eastAsia"/>
        </w:rPr>
        <w:t>扮演何種角色</w:t>
      </w:r>
      <w:r w:rsidR="00226F43">
        <w:rPr>
          <w:rFonts w:hint="eastAsia"/>
        </w:rPr>
        <w:t>？</w:t>
      </w:r>
      <w:r w:rsidR="007B2C97">
        <w:rPr>
          <w:rFonts w:hint="eastAsia"/>
        </w:rPr>
        <w:t>如何協調</w:t>
      </w:r>
      <w:r w:rsidR="00226F43">
        <w:rPr>
          <w:rFonts w:hint="eastAsia"/>
        </w:rPr>
        <w:t>新元素</w:t>
      </w:r>
      <w:r w:rsidR="007B2C97">
        <w:rPr>
          <w:rFonts w:hint="eastAsia"/>
        </w:rPr>
        <w:t>和舊</w:t>
      </w:r>
      <w:r w:rsidR="00226F43">
        <w:rPr>
          <w:rFonts w:hint="eastAsia"/>
        </w:rPr>
        <w:t>格局？這</w:t>
      </w:r>
      <w:r>
        <w:rPr>
          <w:rFonts w:hint="eastAsia"/>
        </w:rPr>
        <w:t>不僅是</w:t>
      </w:r>
      <w:r w:rsidR="00226F43">
        <w:rPr>
          <w:rFonts w:hint="eastAsia"/>
        </w:rPr>
        <w:t>地方</w:t>
      </w:r>
      <w:r>
        <w:rPr>
          <w:rFonts w:hint="eastAsia"/>
        </w:rPr>
        <w:t>文化</w:t>
      </w:r>
      <w:r w:rsidR="00226F43">
        <w:rPr>
          <w:rFonts w:hint="eastAsia"/>
        </w:rPr>
        <w:t>如何遭逢</w:t>
      </w:r>
      <w:r>
        <w:rPr>
          <w:rFonts w:hint="eastAsia"/>
        </w:rPr>
        <w:t>外</w:t>
      </w:r>
      <w:r w:rsidR="00226F43">
        <w:rPr>
          <w:rFonts w:hint="eastAsia"/>
        </w:rPr>
        <w:t>來的</w:t>
      </w:r>
      <w:r>
        <w:rPr>
          <w:rFonts w:hint="eastAsia"/>
        </w:rPr>
        <w:t>結構</w:t>
      </w:r>
      <w:r w:rsidR="00226F43">
        <w:rPr>
          <w:rFonts w:hint="eastAsia"/>
        </w:rPr>
        <w:t>性權力</w:t>
      </w:r>
      <w:r>
        <w:rPr>
          <w:rFonts w:hint="eastAsia"/>
        </w:rPr>
        <w:t>的問</w:t>
      </w:r>
      <w:r>
        <w:rPr>
          <w:rFonts w:hint="eastAsia"/>
        </w:rPr>
        <w:lastRenderedPageBreak/>
        <w:t>題，也是社群</w:t>
      </w:r>
      <w:r w:rsidR="007D2529">
        <w:rPr>
          <w:rFonts w:hint="eastAsia"/>
        </w:rPr>
        <w:t>「</w:t>
      </w:r>
      <w:r>
        <w:rPr>
          <w:rFonts w:hint="eastAsia"/>
        </w:rPr>
        <w:t>界線</w:t>
      </w:r>
      <w:r w:rsidR="007D2529">
        <w:rPr>
          <w:rFonts w:hint="eastAsia"/>
        </w:rPr>
        <w:t>」</w:t>
      </w:r>
      <w:r>
        <w:rPr>
          <w:rFonts w:hint="eastAsia"/>
        </w:rPr>
        <w:t>在衝突與張力中</w:t>
      </w:r>
      <w:r w:rsidR="00226F43">
        <w:rPr>
          <w:rFonts w:hint="eastAsia"/>
        </w:rPr>
        <w:t>可以有</w:t>
      </w:r>
      <w:r w:rsidR="007B2C97">
        <w:rPr>
          <w:rFonts w:hint="eastAsia"/>
        </w:rPr>
        <w:t>甚麼樣</w:t>
      </w:r>
      <w:r>
        <w:rPr>
          <w:rFonts w:hint="eastAsia"/>
        </w:rPr>
        <w:t>的空間和角色</w:t>
      </w:r>
      <w:r w:rsidR="00226F43">
        <w:rPr>
          <w:rFonts w:hint="eastAsia"/>
        </w:rPr>
        <w:t>的問題，</w:t>
      </w:r>
      <w:r>
        <w:rPr>
          <w:rFonts w:hint="eastAsia"/>
        </w:rPr>
        <w:t>以及</w:t>
      </w:r>
      <w:r w:rsidR="007D2529">
        <w:rPr>
          <w:rFonts w:hint="eastAsia"/>
        </w:rPr>
        <w:t>「</w:t>
      </w:r>
      <w:r>
        <w:rPr>
          <w:rFonts w:hint="eastAsia"/>
        </w:rPr>
        <w:t>地方政治</w:t>
      </w:r>
      <w:r w:rsidR="007D2529">
        <w:rPr>
          <w:rFonts w:hint="eastAsia"/>
        </w:rPr>
        <w:t>」</w:t>
      </w:r>
      <w:r>
        <w:rPr>
          <w:rFonts w:hint="eastAsia"/>
        </w:rPr>
        <w:t>的</w:t>
      </w:r>
      <w:r w:rsidR="007B2C97">
        <w:rPr>
          <w:rFonts w:hint="eastAsia"/>
        </w:rPr>
        <w:t>「</w:t>
      </w:r>
      <w:r>
        <w:rPr>
          <w:rFonts w:hint="eastAsia"/>
        </w:rPr>
        <w:t>文化性</w:t>
      </w:r>
      <w:r w:rsidR="007B2C97">
        <w:rPr>
          <w:rFonts w:hint="eastAsia"/>
        </w:rPr>
        <w:t>」</w:t>
      </w:r>
      <w:r w:rsidR="009F5AC4">
        <w:rPr>
          <w:rFonts w:hint="eastAsia"/>
        </w:rPr>
        <w:t>的</w:t>
      </w:r>
      <w:proofErr w:type="gramStart"/>
      <w:r w:rsidR="009F5AC4">
        <w:rPr>
          <w:rFonts w:hint="eastAsia"/>
        </w:rPr>
        <w:t>凸</w:t>
      </w:r>
      <w:proofErr w:type="gramEnd"/>
      <w:r w:rsidR="009F5AC4">
        <w:rPr>
          <w:rFonts w:hint="eastAsia"/>
        </w:rPr>
        <w:t>顯</w:t>
      </w:r>
      <w:r>
        <w:rPr>
          <w:rFonts w:hint="eastAsia"/>
        </w:rPr>
        <w:t>。過去地方派系的研究比較</w:t>
      </w:r>
      <w:r w:rsidR="007D2529">
        <w:rPr>
          <w:rFonts w:hint="eastAsia"/>
        </w:rPr>
        <w:t>集中在探索</w:t>
      </w:r>
      <w:r>
        <w:rPr>
          <w:rFonts w:hint="eastAsia"/>
        </w:rPr>
        <w:t>結構面的勾連，</w:t>
      </w:r>
      <w:proofErr w:type="gramStart"/>
      <w:r w:rsidR="00226F43">
        <w:rPr>
          <w:rFonts w:hint="eastAsia"/>
        </w:rPr>
        <w:t>釐</w:t>
      </w:r>
      <w:proofErr w:type="gramEnd"/>
      <w:r w:rsidR="00226F43">
        <w:rPr>
          <w:rFonts w:hint="eastAsia"/>
        </w:rPr>
        <w:t>清</w:t>
      </w:r>
      <w:r>
        <w:rPr>
          <w:rFonts w:hint="eastAsia"/>
        </w:rPr>
        <w:t>地方政治和政權的合謀</w:t>
      </w:r>
      <w:r w:rsidR="00226F43">
        <w:rPr>
          <w:rFonts w:hint="eastAsia"/>
        </w:rPr>
        <w:t>過程</w:t>
      </w:r>
      <w:r w:rsidR="007D2529">
        <w:rPr>
          <w:rFonts w:hint="eastAsia"/>
        </w:rPr>
        <w:t>，給予台灣的地方派系研究一個堅實的基礎</w:t>
      </w:r>
      <w:r>
        <w:rPr>
          <w:rFonts w:hint="eastAsia"/>
        </w:rPr>
        <w:t>。然而地方政治在地方</w:t>
      </w:r>
      <w:r w:rsidR="00226F43">
        <w:rPr>
          <w:rFonts w:hint="eastAsia"/>
        </w:rPr>
        <w:t>文化和地方</w:t>
      </w:r>
      <w:r>
        <w:rPr>
          <w:rFonts w:hint="eastAsia"/>
        </w:rPr>
        <w:t>知識的浸潤，</w:t>
      </w:r>
      <w:r w:rsidR="00226F43">
        <w:rPr>
          <w:rFonts w:hint="eastAsia"/>
        </w:rPr>
        <w:t>以及建立在其上的政治運作，有其日常生活裡文化的</w:t>
      </w:r>
      <w:r w:rsidR="000B099B">
        <w:rPr>
          <w:rFonts w:hint="eastAsia"/>
        </w:rPr>
        <w:t>紋理</w:t>
      </w:r>
      <w:r w:rsidR="007D2529">
        <w:rPr>
          <w:rFonts w:hint="eastAsia"/>
        </w:rPr>
        <w:t>，是較少被觸及的</w:t>
      </w:r>
      <w:r w:rsidR="00226F43">
        <w:rPr>
          <w:rFonts w:hint="eastAsia"/>
        </w:rPr>
        <w:t>。</w:t>
      </w:r>
      <w:r w:rsidR="007B2C97">
        <w:rPr>
          <w:rFonts w:hint="eastAsia"/>
        </w:rPr>
        <w:t>如果我們暫且不要以結果，</w:t>
      </w:r>
      <w:r w:rsidR="007D2529">
        <w:rPr>
          <w:rFonts w:hint="eastAsia"/>
        </w:rPr>
        <w:t>也就是</w:t>
      </w:r>
      <w:r w:rsidR="007B2C97">
        <w:rPr>
          <w:rFonts w:hint="eastAsia"/>
        </w:rPr>
        <w:t>往後建立起來的侍從體系</w:t>
      </w:r>
      <w:r w:rsidR="00896E78">
        <w:rPr>
          <w:rFonts w:hint="eastAsia"/>
        </w:rPr>
        <w:t>而論</w:t>
      </w:r>
      <w:r w:rsidR="007B2C97">
        <w:rPr>
          <w:rFonts w:hint="eastAsia"/>
        </w:rPr>
        <w:t>。而從政權轉換時的</w:t>
      </w:r>
      <w:proofErr w:type="gramStart"/>
      <w:r w:rsidR="007B2C97">
        <w:rPr>
          <w:rFonts w:hint="eastAsia"/>
        </w:rPr>
        <w:t>空窗期和</w:t>
      </w:r>
      <w:proofErr w:type="gramEnd"/>
      <w:r w:rsidR="007B2C97">
        <w:rPr>
          <w:rFonts w:hint="eastAsia"/>
        </w:rPr>
        <w:t>其後的交手，來試圖理解地方政治其文化與政治的操作</w:t>
      </w:r>
      <w:r w:rsidR="00896E78">
        <w:rPr>
          <w:rFonts w:hint="eastAsia"/>
        </w:rPr>
        <w:t>。</w:t>
      </w:r>
      <w:r w:rsidR="007B2C97">
        <w:rPr>
          <w:rFonts w:hint="eastAsia"/>
        </w:rPr>
        <w:t>我們或許可以對地方政治有</w:t>
      </w:r>
      <w:r w:rsidR="007D2529">
        <w:rPr>
          <w:rFonts w:hint="eastAsia"/>
        </w:rPr>
        <w:t>其</w:t>
      </w:r>
      <w:r w:rsidR="00986B33">
        <w:rPr>
          <w:rFonts w:hint="eastAsia"/>
        </w:rPr>
        <w:t>它</w:t>
      </w:r>
      <w:r w:rsidR="007D2529">
        <w:rPr>
          <w:rFonts w:hint="eastAsia"/>
        </w:rPr>
        <w:t>面向的</w:t>
      </w:r>
      <w:r w:rsidR="007B2C97">
        <w:rPr>
          <w:rFonts w:hint="eastAsia"/>
        </w:rPr>
        <w:t>認識，並由此基礎來銜接解嚴以後，新的政治空間裡地方政治可能有的樣態</w:t>
      </w:r>
      <w:r w:rsidR="007D2529">
        <w:rPr>
          <w:rFonts w:hint="eastAsia"/>
        </w:rPr>
        <w:t>的相關研究</w:t>
      </w:r>
      <w:r w:rsidR="007B2C97">
        <w:rPr>
          <w:rFonts w:hint="eastAsia"/>
        </w:rPr>
        <w:t>。</w:t>
      </w:r>
      <w:r w:rsidR="008923EB">
        <w:rPr>
          <w:rFonts w:hint="eastAsia"/>
        </w:rPr>
        <w:t>這樣的視角可以拉大觀看地方政治的視角，其方法可以延伸到地方在面對其他外力－後來的地方產業和觀光化行動，或是任何</w:t>
      </w:r>
      <w:r w:rsidR="00896E78">
        <w:rPr>
          <w:rFonts w:hint="eastAsia"/>
        </w:rPr>
        <w:t>在</w:t>
      </w:r>
      <w:r w:rsidR="008923EB">
        <w:rPr>
          <w:rFonts w:hint="eastAsia"/>
        </w:rPr>
        <w:t>國家或全球化格局下（或</w:t>
      </w:r>
      <w:r w:rsidR="007D2529">
        <w:rPr>
          <w:rFonts w:hint="eastAsia"/>
        </w:rPr>
        <w:t>限</w:t>
      </w:r>
      <w:r w:rsidR="008923EB">
        <w:rPr>
          <w:rFonts w:hint="eastAsia"/>
        </w:rPr>
        <w:t>制下）的互動反應。</w:t>
      </w:r>
    </w:p>
    <w:p w:rsidR="003B6220" w:rsidRPr="009F5AC4" w:rsidRDefault="007D2529" w:rsidP="00B60871">
      <w:pPr>
        <w:spacing w:beforeLines="50" w:before="180" w:line="360" w:lineRule="auto"/>
        <w:ind w:firstLineChars="200" w:firstLine="480"/>
      </w:pPr>
      <w:r>
        <w:rPr>
          <w:rFonts w:hint="eastAsia"/>
        </w:rPr>
        <w:t>本研究除了</w:t>
      </w:r>
      <w:r w:rsidR="00364A69">
        <w:rPr>
          <w:rFonts w:hint="eastAsia"/>
        </w:rPr>
        <w:t>試圖透過在外力震盪下的</w:t>
      </w:r>
      <w:r w:rsidR="00986B33">
        <w:rPr>
          <w:rFonts w:hint="eastAsia"/>
        </w:rPr>
        <w:t>地方</w:t>
      </w:r>
      <w:r w:rsidR="00364A69">
        <w:rPr>
          <w:rFonts w:hint="eastAsia"/>
        </w:rPr>
        <w:t>操作，來理解地方政治在</w:t>
      </w:r>
      <w:r w:rsidR="00986B33">
        <w:rPr>
          <w:rFonts w:hint="eastAsia"/>
        </w:rPr>
        <w:t>有限空間裡</w:t>
      </w:r>
      <w:r w:rsidR="00364A69">
        <w:rPr>
          <w:rFonts w:hint="eastAsia"/>
        </w:rPr>
        <w:t>的文化性和政治性之外，也</w:t>
      </w:r>
      <w:r w:rsidR="00896E78">
        <w:rPr>
          <w:rFonts w:hint="eastAsia"/>
        </w:rPr>
        <w:t>嘗試</w:t>
      </w:r>
      <w:r w:rsidR="00364A69">
        <w:rPr>
          <w:rFonts w:hint="eastAsia"/>
        </w:rPr>
        <w:t>探索不同的文化</w:t>
      </w:r>
      <w:r w:rsidR="00820A57">
        <w:rPr>
          <w:rFonts w:hint="eastAsia"/>
        </w:rPr>
        <w:t>或</w:t>
      </w:r>
      <w:r w:rsidR="00364A69">
        <w:rPr>
          <w:rFonts w:hint="eastAsia"/>
        </w:rPr>
        <w:t>觀念體系遇合的問題。不同的</w:t>
      </w:r>
      <w:r w:rsidR="003B6220" w:rsidRPr="009F5AC4">
        <w:rPr>
          <w:rFonts w:hint="eastAsia"/>
        </w:rPr>
        <w:t>文化</w:t>
      </w:r>
      <w:r w:rsidR="00364A69" w:rsidRPr="009F5AC4">
        <w:rPr>
          <w:rFonts w:hint="eastAsia"/>
        </w:rPr>
        <w:t>或</w:t>
      </w:r>
      <w:r w:rsidR="00820A57" w:rsidRPr="009F5AC4">
        <w:rPr>
          <w:rFonts w:hint="eastAsia"/>
        </w:rPr>
        <w:t>觀念體系遇合的</w:t>
      </w:r>
      <w:r w:rsidR="00FD662B" w:rsidRPr="009F5AC4">
        <w:rPr>
          <w:rFonts w:hint="eastAsia"/>
        </w:rPr>
        <w:t>議</w:t>
      </w:r>
      <w:r w:rsidR="00820A57" w:rsidRPr="009F5AC4">
        <w:rPr>
          <w:rFonts w:hint="eastAsia"/>
        </w:rPr>
        <w:t>題，主導了近幾十年來文化相關的大部分研究，</w:t>
      </w:r>
      <w:r w:rsidR="00E72FE7" w:rsidRPr="009F5AC4">
        <w:rPr>
          <w:rFonts w:hint="eastAsia"/>
        </w:rPr>
        <w:t>這類的</w:t>
      </w:r>
      <w:r w:rsidR="00820A57" w:rsidRPr="009F5AC4">
        <w:rPr>
          <w:rFonts w:hint="eastAsia"/>
        </w:rPr>
        <w:t>研究經常以「拼貼」或「</w:t>
      </w:r>
      <w:proofErr w:type="gramStart"/>
      <w:r w:rsidR="00820A57" w:rsidRPr="009F5AC4">
        <w:rPr>
          <w:rFonts w:hint="eastAsia"/>
        </w:rPr>
        <w:t>混搭</w:t>
      </w:r>
      <w:proofErr w:type="gramEnd"/>
      <w:r w:rsidR="00820A57" w:rsidRPr="009F5AC4">
        <w:rPr>
          <w:rFonts w:hint="eastAsia"/>
        </w:rPr>
        <w:t>」來描述現象</w:t>
      </w:r>
      <w:r w:rsidR="009B757F">
        <w:rPr>
          <w:rFonts w:hint="eastAsia"/>
        </w:rPr>
        <w:t>。</w:t>
      </w:r>
      <w:r w:rsidR="00E72FE7" w:rsidRPr="009F5AC4">
        <w:rPr>
          <w:rFonts w:hint="eastAsia"/>
        </w:rPr>
        <w:t>然而文化相遇的問題，不應該只限於表象的描述，</w:t>
      </w:r>
      <w:r w:rsidR="00D00E14" w:rsidRPr="009F5AC4">
        <w:rPr>
          <w:rFonts w:hint="eastAsia"/>
        </w:rPr>
        <w:t>如越南人在春卷</w:t>
      </w:r>
      <w:proofErr w:type="gramStart"/>
      <w:r w:rsidR="00D00E14" w:rsidRPr="009F5AC4">
        <w:rPr>
          <w:rFonts w:hint="eastAsia"/>
        </w:rPr>
        <w:t>裏</w:t>
      </w:r>
      <w:proofErr w:type="gramEnd"/>
      <w:r w:rsidR="00D00E14" w:rsidRPr="009F5AC4">
        <w:rPr>
          <w:rFonts w:hint="eastAsia"/>
        </w:rPr>
        <w:t>擺生菜，或是台灣人的</w:t>
      </w:r>
      <w:proofErr w:type="gramStart"/>
      <w:r w:rsidR="00D00E14" w:rsidRPr="009F5AC4">
        <w:rPr>
          <w:rFonts w:hint="eastAsia"/>
        </w:rPr>
        <w:t>割包長得</w:t>
      </w:r>
      <w:proofErr w:type="gramEnd"/>
      <w:r w:rsidR="00D00E14" w:rsidRPr="009F5AC4">
        <w:rPr>
          <w:rFonts w:hint="eastAsia"/>
        </w:rPr>
        <w:t>像漢堡</w:t>
      </w:r>
      <w:r w:rsidR="009B757F">
        <w:rPr>
          <w:rFonts w:hint="eastAsia"/>
        </w:rPr>
        <w:t>之類的</w:t>
      </w:r>
      <w:r w:rsidR="00D00E14" w:rsidRPr="009F5AC4">
        <w:rPr>
          <w:rFonts w:hint="eastAsia"/>
        </w:rPr>
        <w:t>，</w:t>
      </w:r>
      <w:r w:rsidR="00E72FE7" w:rsidRPr="009F5AC4">
        <w:rPr>
          <w:rFonts w:hint="eastAsia"/>
        </w:rPr>
        <w:t>如此無法幫助</w:t>
      </w:r>
      <w:r w:rsidR="00FD662B" w:rsidRPr="009F5AC4">
        <w:rPr>
          <w:rFonts w:hint="eastAsia"/>
        </w:rPr>
        <w:t>理解兩種</w:t>
      </w:r>
      <w:r w:rsidR="00D00E14" w:rsidRPr="009F5AC4">
        <w:rPr>
          <w:rFonts w:hint="eastAsia"/>
        </w:rPr>
        <w:t>知識</w:t>
      </w:r>
      <w:r w:rsidR="00FD662B" w:rsidRPr="009F5AC4">
        <w:rPr>
          <w:rFonts w:hint="eastAsia"/>
        </w:rPr>
        <w:t>體系的特性，</w:t>
      </w:r>
      <w:r w:rsidR="00D00E14" w:rsidRPr="009F5AC4">
        <w:rPr>
          <w:rFonts w:hint="eastAsia"/>
        </w:rPr>
        <w:t>和隱藏在</w:t>
      </w:r>
      <w:r w:rsidR="00FD662B" w:rsidRPr="009F5AC4">
        <w:rPr>
          <w:rFonts w:hint="eastAsia"/>
        </w:rPr>
        <w:t>表</w:t>
      </w:r>
      <w:r w:rsidR="00D00E14" w:rsidRPr="009F5AC4">
        <w:rPr>
          <w:rFonts w:hint="eastAsia"/>
        </w:rPr>
        <w:t>象</w:t>
      </w:r>
      <w:r w:rsidR="00FD662B" w:rsidRPr="009F5AC4">
        <w:rPr>
          <w:rFonts w:hint="eastAsia"/>
        </w:rPr>
        <w:t>之下的</w:t>
      </w:r>
      <w:r w:rsidR="00D00E14" w:rsidRPr="009F5AC4">
        <w:rPr>
          <w:rFonts w:hint="eastAsia"/>
        </w:rPr>
        <w:t>文</w:t>
      </w:r>
      <w:r w:rsidR="00FD662B" w:rsidRPr="009F5AC4">
        <w:rPr>
          <w:rFonts w:hint="eastAsia"/>
        </w:rPr>
        <w:t>化</w:t>
      </w:r>
      <w:r w:rsidR="00D00E14" w:rsidRPr="009F5AC4">
        <w:rPr>
          <w:rFonts w:hint="eastAsia"/>
        </w:rPr>
        <w:t>、知識</w:t>
      </w:r>
      <w:r w:rsidR="00FD662B" w:rsidRPr="009F5AC4">
        <w:rPr>
          <w:rFonts w:hint="eastAsia"/>
        </w:rPr>
        <w:t>重構</w:t>
      </w:r>
      <w:r w:rsidR="00D00E14" w:rsidRPr="009F5AC4">
        <w:rPr>
          <w:rFonts w:hint="eastAsia"/>
        </w:rPr>
        <w:t>過程</w:t>
      </w:r>
      <w:r w:rsidR="00820A57" w:rsidRPr="009F5AC4">
        <w:rPr>
          <w:rFonts w:hint="eastAsia"/>
        </w:rPr>
        <w:t>。</w:t>
      </w:r>
      <w:r w:rsidR="00D00E14" w:rsidRPr="009F5AC4">
        <w:rPr>
          <w:rFonts w:hint="eastAsia"/>
        </w:rPr>
        <w:t>以</w:t>
      </w:r>
      <w:r w:rsidR="00D00E14" w:rsidRPr="009F5AC4">
        <w:rPr>
          <w:rFonts w:hint="eastAsia"/>
        </w:rPr>
        <w:t>C. Geertz</w:t>
      </w:r>
      <w:r w:rsidR="00D00E14" w:rsidRPr="009F5AC4">
        <w:rPr>
          <w:rFonts w:hint="eastAsia"/>
        </w:rPr>
        <w:t>的觀念</w:t>
      </w:r>
      <w:r w:rsidR="008B61FA">
        <w:rPr>
          <w:rFonts w:hint="eastAsia"/>
        </w:rPr>
        <w:t>而言</w:t>
      </w:r>
      <w:r w:rsidR="00D00E14" w:rsidRPr="009F5AC4">
        <w:rPr>
          <w:rFonts w:hint="eastAsia"/>
        </w:rPr>
        <w:t>，</w:t>
      </w:r>
      <w:r w:rsidR="003B6220" w:rsidRPr="009F5AC4">
        <w:rPr>
          <w:rFonts w:hint="eastAsia"/>
        </w:rPr>
        <w:t>文化的相遇不是某些符號的累加</w:t>
      </w:r>
      <w:r w:rsidR="00D00E14" w:rsidRPr="009F5AC4">
        <w:rPr>
          <w:rFonts w:hint="eastAsia"/>
        </w:rPr>
        <w:t>或拼</w:t>
      </w:r>
      <w:r w:rsidR="003700EF" w:rsidRPr="009F5AC4">
        <w:rPr>
          <w:rFonts w:hint="eastAsia"/>
        </w:rPr>
        <w:t>裝</w:t>
      </w:r>
      <w:r w:rsidR="009F5AC4" w:rsidRPr="009F5AC4">
        <w:rPr>
          <w:rFonts w:hint="eastAsia"/>
        </w:rPr>
        <w:t>（</w:t>
      </w:r>
      <w:r w:rsidR="009F5AC4" w:rsidRPr="009F5AC4">
        <w:rPr>
          <w:rFonts w:hint="eastAsia"/>
        </w:rPr>
        <w:t>Geertz 1983</w:t>
      </w:r>
      <w:r w:rsidR="009F5AC4" w:rsidRPr="009F5AC4">
        <w:rPr>
          <w:rFonts w:hint="eastAsia"/>
        </w:rPr>
        <w:t>）</w:t>
      </w:r>
      <w:r w:rsidR="009B757F">
        <w:rPr>
          <w:rFonts w:hint="eastAsia"/>
        </w:rPr>
        <w:t>，</w:t>
      </w:r>
      <w:r w:rsidR="008B61FA">
        <w:rPr>
          <w:rFonts w:hint="eastAsia"/>
        </w:rPr>
        <w:t>縱然</w:t>
      </w:r>
      <w:r w:rsidR="003B6220" w:rsidRPr="009F5AC4">
        <w:rPr>
          <w:rFonts w:hint="eastAsia"/>
        </w:rPr>
        <w:t>我們在外表只看到文化符號的累加，如新娘禮服改變成白色，或是義</w:t>
      </w:r>
      <w:proofErr w:type="gramStart"/>
      <w:r w:rsidR="003B6220" w:rsidRPr="009F5AC4">
        <w:rPr>
          <w:rFonts w:hint="eastAsia"/>
        </w:rPr>
        <w:t>民廟多出</w:t>
      </w:r>
      <w:proofErr w:type="gramEnd"/>
      <w:r w:rsidR="003B6220" w:rsidRPr="009F5AC4">
        <w:rPr>
          <w:rFonts w:hint="eastAsia"/>
        </w:rPr>
        <w:t>一位</w:t>
      </w:r>
      <w:proofErr w:type="gramStart"/>
      <w:r w:rsidR="003B6220" w:rsidRPr="009F5AC4">
        <w:rPr>
          <w:rFonts w:hint="eastAsia"/>
        </w:rPr>
        <w:t>配祀者</w:t>
      </w:r>
      <w:proofErr w:type="gramEnd"/>
      <w:r w:rsidR="003B6220" w:rsidRPr="009F5AC4">
        <w:rPr>
          <w:rFonts w:hint="eastAsia"/>
        </w:rPr>
        <w:t>。這些不同知識</w:t>
      </w:r>
      <w:r w:rsidR="003700EF" w:rsidRPr="009F5AC4">
        <w:rPr>
          <w:rFonts w:hint="eastAsia"/>
        </w:rPr>
        <w:t>與文化</w:t>
      </w:r>
      <w:r w:rsidR="003B6220" w:rsidRPr="009F5AC4">
        <w:rPr>
          <w:rFonts w:hint="eastAsia"/>
        </w:rPr>
        <w:t>體系的遇合和重新建構</w:t>
      </w:r>
      <w:r w:rsidR="003700EF" w:rsidRPr="009F5AC4">
        <w:rPr>
          <w:rFonts w:hint="eastAsia"/>
        </w:rPr>
        <w:t>過程</w:t>
      </w:r>
      <w:r w:rsidR="003B6220" w:rsidRPr="009F5AC4">
        <w:rPr>
          <w:rFonts w:hint="eastAsia"/>
        </w:rPr>
        <w:t>，</w:t>
      </w:r>
      <w:r w:rsidR="003700EF" w:rsidRPr="009F5AC4">
        <w:rPr>
          <w:rFonts w:hint="eastAsia"/>
        </w:rPr>
        <w:t>不是數學的微積分，</w:t>
      </w:r>
      <w:r w:rsidR="00986B33">
        <w:rPr>
          <w:rFonts w:hint="eastAsia"/>
        </w:rPr>
        <w:t>但</w:t>
      </w:r>
      <w:r w:rsidR="003700EF" w:rsidRPr="009F5AC4">
        <w:rPr>
          <w:rFonts w:hint="eastAsia"/>
        </w:rPr>
        <w:t>是帶著</w:t>
      </w:r>
      <w:r w:rsidR="00A72F89" w:rsidRPr="009F5AC4">
        <w:rPr>
          <w:rFonts w:hint="eastAsia"/>
        </w:rPr>
        <w:t>「</w:t>
      </w:r>
      <w:r w:rsidR="003700EF" w:rsidRPr="009F5AC4">
        <w:rPr>
          <w:rFonts w:hint="eastAsia"/>
        </w:rPr>
        <w:t>質</w:t>
      </w:r>
      <w:r w:rsidR="00A72F89" w:rsidRPr="009F5AC4">
        <w:rPr>
          <w:rFonts w:hint="eastAsia"/>
        </w:rPr>
        <w:t>」</w:t>
      </w:r>
      <w:r w:rsidR="00986B33">
        <w:rPr>
          <w:rFonts w:hint="eastAsia"/>
        </w:rPr>
        <w:t>的轉換。影響的因素</w:t>
      </w:r>
      <w:r w:rsidR="003700EF" w:rsidRPr="009F5AC4">
        <w:rPr>
          <w:rFonts w:hint="eastAsia"/>
        </w:rPr>
        <w:t>包含原有文化體系在</w:t>
      </w:r>
      <w:r w:rsidR="009B757F">
        <w:rPr>
          <w:rFonts w:hint="eastAsia"/>
        </w:rPr>
        <w:t>個人</w:t>
      </w:r>
      <w:r w:rsidR="003700EF" w:rsidRPr="009F5AC4">
        <w:rPr>
          <w:rFonts w:hint="eastAsia"/>
        </w:rPr>
        <w:t>認知裡所佔據的位置，新力量被理解的方式，這些都必須在</w:t>
      </w:r>
      <w:r w:rsidR="003B6220" w:rsidRPr="009F5AC4">
        <w:rPr>
          <w:rFonts w:hint="eastAsia"/>
        </w:rPr>
        <w:t>日常生活的</w:t>
      </w:r>
      <w:r w:rsidR="003700EF" w:rsidRPr="009F5AC4">
        <w:rPr>
          <w:rFonts w:hint="eastAsia"/>
        </w:rPr>
        <w:t>體會和行動中被實踐出來。這一整套的過程，就是當地人</w:t>
      </w:r>
      <w:r w:rsidR="00E81192" w:rsidRPr="009F5AC4">
        <w:rPr>
          <w:rFonts w:hint="eastAsia"/>
        </w:rPr>
        <w:t>製造意義的</w:t>
      </w:r>
      <w:r w:rsidR="00A72F89" w:rsidRPr="009F5AC4">
        <w:rPr>
          <w:rFonts w:hint="eastAsia"/>
        </w:rPr>
        <w:t>過程</w:t>
      </w:r>
      <w:r w:rsidR="00E81192" w:rsidRPr="009F5AC4">
        <w:rPr>
          <w:rFonts w:hint="eastAsia"/>
        </w:rPr>
        <w:t>，也是象徵</w:t>
      </w:r>
      <w:r w:rsidR="009B757F">
        <w:rPr>
          <w:rFonts w:hint="eastAsia"/>
        </w:rPr>
        <w:t>建構</w:t>
      </w:r>
      <w:r w:rsidR="00A72F89" w:rsidRPr="009F5AC4">
        <w:rPr>
          <w:rFonts w:hint="eastAsia"/>
        </w:rPr>
        <w:t>的過程</w:t>
      </w:r>
      <w:r w:rsidR="00E81192" w:rsidRPr="009F5AC4">
        <w:rPr>
          <w:rFonts w:hint="eastAsia"/>
        </w:rPr>
        <w:t>。</w:t>
      </w:r>
      <w:r w:rsidR="009B757F">
        <w:rPr>
          <w:rFonts w:hint="eastAsia"/>
        </w:rPr>
        <w:t>其中</w:t>
      </w:r>
      <w:r w:rsidR="00A72F89" w:rsidRPr="009F5AC4">
        <w:rPr>
          <w:rFonts w:hint="eastAsia"/>
        </w:rPr>
        <w:t>社會的結構面，個人的心理結構，歷史的機會，等等</w:t>
      </w:r>
      <w:r w:rsidR="009B757F">
        <w:rPr>
          <w:rFonts w:hint="eastAsia"/>
        </w:rPr>
        <w:t>皆是必須考量的面向</w:t>
      </w:r>
      <w:r w:rsidR="00A72F89" w:rsidRPr="009F5AC4">
        <w:rPr>
          <w:rFonts w:hint="eastAsia"/>
        </w:rPr>
        <w:t>。</w:t>
      </w:r>
      <w:r w:rsidR="003B6220" w:rsidRPr="009F5AC4">
        <w:rPr>
          <w:rFonts w:hint="eastAsia"/>
        </w:rPr>
        <w:t>然而如何傾聽</w:t>
      </w:r>
      <w:r w:rsidR="00986B33">
        <w:rPr>
          <w:rFonts w:hint="eastAsia"/>
        </w:rPr>
        <w:t>它</w:t>
      </w:r>
      <w:r w:rsidR="003B6220" w:rsidRPr="009F5AC4">
        <w:rPr>
          <w:rFonts w:hint="eastAsia"/>
        </w:rPr>
        <w:t>的多層次意涵，以及</w:t>
      </w:r>
      <w:r w:rsidR="009B757F">
        <w:rPr>
          <w:rFonts w:hint="eastAsia"/>
        </w:rPr>
        <w:t>表象下文化結構</w:t>
      </w:r>
      <w:r w:rsidR="00986B33">
        <w:rPr>
          <w:rFonts w:hint="eastAsia"/>
        </w:rPr>
        <w:t>的</w:t>
      </w:r>
      <w:r w:rsidR="003B6220" w:rsidRPr="009F5AC4">
        <w:rPr>
          <w:rFonts w:hint="eastAsia"/>
        </w:rPr>
        <w:t>全貌，</w:t>
      </w:r>
      <w:r w:rsidR="006A0041" w:rsidRPr="009F5AC4">
        <w:rPr>
          <w:rFonts w:hint="eastAsia"/>
        </w:rPr>
        <w:t>是本研究藉</w:t>
      </w:r>
      <w:r w:rsidR="006A0041" w:rsidRPr="009F5AC4">
        <w:rPr>
          <w:rFonts w:hint="eastAsia"/>
        </w:rPr>
        <w:lastRenderedPageBreak/>
        <w:t>由詮釋研究方法</w:t>
      </w:r>
      <w:r w:rsidR="000A21CC" w:rsidRPr="009F5AC4">
        <w:rPr>
          <w:rFonts w:hint="eastAsia"/>
        </w:rPr>
        <w:t>想要理解的</w:t>
      </w:r>
      <w:r w:rsidR="006A0041" w:rsidRPr="009F5AC4">
        <w:rPr>
          <w:rFonts w:hint="eastAsia"/>
        </w:rPr>
        <w:t>，</w:t>
      </w:r>
      <w:r w:rsidR="000A21CC" w:rsidRPr="009F5AC4">
        <w:rPr>
          <w:rFonts w:hint="eastAsia"/>
        </w:rPr>
        <w:t>這</w:t>
      </w:r>
      <w:r w:rsidR="00986B33">
        <w:rPr>
          <w:rFonts w:hint="eastAsia"/>
        </w:rPr>
        <w:t>種</w:t>
      </w:r>
      <w:r w:rsidR="009B757F">
        <w:rPr>
          <w:rFonts w:hint="eastAsia"/>
        </w:rPr>
        <w:t>對事件</w:t>
      </w:r>
      <w:r w:rsidR="000A21CC" w:rsidRPr="009F5AC4">
        <w:rPr>
          <w:rFonts w:hint="eastAsia"/>
        </w:rPr>
        <w:t>全貌的</w:t>
      </w:r>
      <w:r w:rsidR="009B757F">
        <w:rPr>
          <w:rFonts w:hint="eastAsia"/>
        </w:rPr>
        <w:t>理解</w:t>
      </w:r>
      <w:r w:rsidR="003700EF" w:rsidRPr="009F5AC4">
        <w:rPr>
          <w:rFonts w:hint="eastAsia"/>
        </w:rPr>
        <w:t>將</w:t>
      </w:r>
      <w:r w:rsidR="009B757F">
        <w:rPr>
          <w:rFonts w:hint="eastAsia"/>
        </w:rPr>
        <w:t>幫助我們觀察該群體在</w:t>
      </w:r>
      <w:r w:rsidR="000A21CC" w:rsidRPr="009F5AC4">
        <w:rPr>
          <w:rFonts w:hint="eastAsia"/>
        </w:rPr>
        <w:t>面對</w:t>
      </w:r>
      <w:r w:rsidR="003B6220" w:rsidRPr="009F5AC4">
        <w:rPr>
          <w:rFonts w:hint="eastAsia"/>
        </w:rPr>
        <w:t>新</w:t>
      </w:r>
      <w:r w:rsidR="008B61FA">
        <w:rPr>
          <w:rFonts w:hint="eastAsia"/>
        </w:rPr>
        <w:t>的外力時</w:t>
      </w:r>
      <w:r w:rsidR="003B6220" w:rsidRPr="009F5AC4">
        <w:rPr>
          <w:rFonts w:hint="eastAsia"/>
        </w:rPr>
        <w:t>的</w:t>
      </w:r>
      <w:r w:rsidR="009B757F">
        <w:rPr>
          <w:rFonts w:hint="eastAsia"/>
        </w:rPr>
        <w:t>反應</w:t>
      </w:r>
      <w:r w:rsidR="003B6220" w:rsidRPr="009F5AC4">
        <w:rPr>
          <w:rFonts w:hint="eastAsia"/>
        </w:rPr>
        <w:t>。</w:t>
      </w:r>
    </w:p>
    <w:p w:rsidR="000A21CC" w:rsidRPr="009F5AC4" w:rsidRDefault="000A21CC" w:rsidP="00B60871">
      <w:pPr>
        <w:spacing w:beforeLines="50" w:before="180" w:line="360" w:lineRule="auto"/>
        <w:ind w:firstLineChars="200" w:firstLine="480"/>
      </w:pPr>
      <w:proofErr w:type="gramStart"/>
      <w:r w:rsidRPr="009F5AC4">
        <w:rPr>
          <w:rFonts w:hint="eastAsia"/>
        </w:rPr>
        <w:t>再者，</w:t>
      </w:r>
      <w:proofErr w:type="gramEnd"/>
      <w:r w:rsidRPr="009F5AC4">
        <w:rPr>
          <w:rFonts w:hint="eastAsia"/>
        </w:rPr>
        <w:t>本研究以「地方」作為</w:t>
      </w:r>
      <w:r w:rsidR="00D539EE" w:rsidRPr="009F5AC4">
        <w:rPr>
          <w:rFonts w:hint="eastAsia"/>
        </w:rPr>
        <w:t>研究場域，乃立基於研究者過去在地方社群的研究基礎。社會群體的整合和分化，構成了文化建構重要的</w:t>
      </w:r>
      <w:r w:rsidR="00A60B4E" w:rsidRPr="009F5AC4">
        <w:rPr>
          <w:rFonts w:hint="eastAsia"/>
        </w:rPr>
        <w:t>「動力」（</w:t>
      </w:r>
      <w:r w:rsidR="00D539EE" w:rsidRPr="009F5AC4">
        <w:rPr>
          <w:rFonts w:hint="eastAsia"/>
        </w:rPr>
        <w:t>dynamic</w:t>
      </w:r>
      <w:r w:rsidR="00A60B4E" w:rsidRPr="009F5AC4">
        <w:rPr>
          <w:rFonts w:hint="eastAsia"/>
        </w:rPr>
        <w:t>）</w:t>
      </w:r>
      <w:r w:rsidR="00D539EE" w:rsidRPr="009F5AC4">
        <w:rPr>
          <w:rFonts w:hint="eastAsia"/>
        </w:rPr>
        <w:t>。過去大部分</w:t>
      </w:r>
      <w:r w:rsidR="007752A3">
        <w:rPr>
          <w:rFonts w:hint="eastAsia"/>
        </w:rPr>
        <w:t>有關</w:t>
      </w:r>
      <w:r w:rsidR="00D539EE" w:rsidRPr="009F5AC4">
        <w:rPr>
          <w:rFonts w:hint="eastAsia"/>
        </w:rPr>
        <w:t>象徵建構的社會學研究將</w:t>
      </w:r>
      <w:r w:rsidR="009F20B7">
        <w:rPr>
          <w:rFonts w:hint="eastAsia"/>
        </w:rPr>
        <w:t>「</w:t>
      </w:r>
      <w:r w:rsidR="008B61FA">
        <w:rPr>
          <w:rFonts w:hint="eastAsia"/>
        </w:rPr>
        <w:t>能動者</w:t>
      </w:r>
      <w:r w:rsidR="009F20B7">
        <w:rPr>
          <w:rFonts w:hint="eastAsia"/>
        </w:rPr>
        <w:t>」</w:t>
      </w:r>
      <w:r w:rsidR="008B61FA">
        <w:rPr>
          <w:rFonts w:hint="eastAsia"/>
        </w:rPr>
        <w:t>（</w:t>
      </w:r>
      <w:r w:rsidR="00D539EE" w:rsidRPr="009F5AC4">
        <w:rPr>
          <w:rFonts w:hint="eastAsia"/>
        </w:rPr>
        <w:t>agent</w:t>
      </w:r>
      <w:r w:rsidR="008B61FA">
        <w:rPr>
          <w:rFonts w:hint="eastAsia"/>
        </w:rPr>
        <w:t>）</w:t>
      </w:r>
      <w:r w:rsidR="00D539EE" w:rsidRPr="009F5AC4">
        <w:rPr>
          <w:rFonts w:hint="eastAsia"/>
        </w:rPr>
        <w:t>放在個人的層面，例如</w:t>
      </w:r>
      <w:proofErr w:type="spellStart"/>
      <w:r w:rsidR="00D539EE" w:rsidRPr="009F5AC4">
        <w:rPr>
          <w:rFonts w:hint="eastAsia"/>
        </w:rPr>
        <w:t>Goffman</w:t>
      </w:r>
      <w:proofErr w:type="spellEnd"/>
      <w:r w:rsidR="00D539EE" w:rsidRPr="009F5AC4">
        <w:rPr>
          <w:rFonts w:hint="eastAsia"/>
        </w:rPr>
        <w:t>和</w:t>
      </w:r>
      <w:r w:rsidR="00D539EE" w:rsidRPr="009F5AC4">
        <w:rPr>
          <w:rFonts w:hint="eastAsia"/>
        </w:rPr>
        <w:t xml:space="preserve"> </w:t>
      </w:r>
      <w:proofErr w:type="spellStart"/>
      <w:r w:rsidR="00D539EE" w:rsidRPr="009F5AC4">
        <w:rPr>
          <w:rFonts w:hint="eastAsia"/>
        </w:rPr>
        <w:t>Blummer</w:t>
      </w:r>
      <w:proofErr w:type="spellEnd"/>
      <w:r w:rsidR="00D539EE" w:rsidRPr="009F5AC4">
        <w:rPr>
          <w:rFonts w:hint="eastAsia"/>
        </w:rPr>
        <w:t>。本研究以「地方社群」為</w:t>
      </w:r>
      <w:r w:rsidR="008B61FA">
        <w:rPr>
          <w:rFonts w:hint="eastAsia"/>
        </w:rPr>
        <w:t>「能動者」</w:t>
      </w:r>
      <w:r w:rsidR="00D539EE" w:rsidRPr="009F5AC4">
        <w:rPr>
          <w:rFonts w:hint="eastAsia"/>
        </w:rPr>
        <w:t>，</w:t>
      </w:r>
      <w:r w:rsidR="00A60B4E" w:rsidRPr="009F5AC4">
        <w:rPr>
          <w:rFonts w:hint="eastAsia"/>
        </w:rPr>
        <w:t>企圖理解地方社群</w:t>
      </w:r>
      <w:r w:rsidR="008B61FA">
        <w:rPr>
          <w:rFonts w:hint="eastAsia"/>
        </w:rPr>
        <w:t>的「界線」</w:t>
      </w:r>
      <w:r w:rsidR="00A60B4E" w:rsidRPr="009F5AC4">
        <w:rPr>
          <w:rFonts w:hint="eastAsia"/>
        </w:rPr>
        <w:t>在文化衝擊的過程所扮演的角色。</w:t>
      </w:r>
      <w:r w:rsidR="00A60B4E" w:rsidRPr="009F5AC4">
        <w:rPr>
          <w:rFonts w:hint="eastAsia"/>
        </w:rPr>
        <w:t>A. P. Cohen</w:t>
      </w:r>
      <w:r w:rsidR="00A60B4E" w:rsidRPr="009F5AC4">
        <w:rPr>
          <w:rFonts w:hint="eastAsia"/>
        </w:rPr>
        <w:t>著名的著作「社群的象徵建構」</w:t>
      </w:r>
      <w:r w:rsidR="00770DF5">
        <w:rPr>
          <w:rFonts w:hint="eastAsia"/>
        </w:rPr>
        <w:t>（</w:t>
      </w:r>
      <w:r w:rsidR="004B2318" w:rsidRPr="009F5AC4">
        <w:rPr>
          <w:rFonts w:hint="eastAsia"/>
        </w:rPr>
        <w:t>Cohen</w:t>
      </w:r>
      <w:r w:rsidR="004B2318">
        <w:rPr>
          <w:rFonts w:hint="eastAsia"/>
        </w:rPr>
        <w:t xml:space="preserve"> 1992</w:t>
      </w:r>
      <w:r w:rsidR="004B2318">
        <w:rPr>
          <w:rFonts w:hint="eastAsia"/>
        </w:rPr>
        <w:t>）</w:t>
      </w:r>
      <w:r w:rsidR="007752A3">
        <w:rPr>
          <w:rFonts w:hint="eastAsia"/>
        </w:rPr>
        <w:t>一書</w:t>
      </w:r>
      <w:r w:rsidR="00A60B4E" w:rsidRPr="009F5AC4">
        <w:rPr>
          <w:rFonts w:hint="eastAsia"/>
        </w:rPr>
        <w:t>，著力在社群界線本身的建構能力，</w:t>
      </w:r>
      <w:r w:rsidR="009B757F">
        <w:rPr>
          <w:rFonts w:hint="eastAsia"/>
        </w:rPr>
        <w:t>聚焦在社群區辯他者的動力</w:t>
      </w:r>
      <w:r w:rsidR="00A60B4E" w:rsidRPr="009F5AC4">
        <w:rPr>
          <w:rFonts w:hint="eastAsia"/>
        </w:rPr>
        <w:t>。然而本研究透過一個政治外力與社群交會時產生的緊張關係，窺見</w:t>
      </w:r>
      <w:r w:rsidR="00ED2463" w:rsidRPr="009F5AC4">
        <w:rPr>
          <w:rFonts w:hint="eastAsia"/>
        </w:rPr>
        <w:t>社群界線</w:t>
      </w:r>
      <w:r w:rsidR="00D33E94">
        <w:rPr>
          <w:rFonts w:hint="eastAsia"/>
        </w:rPr>
        <w:t>「能夠」</w:t>
      </w:r>
      <w:r w:rsidR="00ED2463" w:rsidRPr="009F5AC4">
        <w:rPr>
          <w:rFonts w:hint="eastAsia"/>
        </w:rPr>
        <w:t>扮演的角色，也是本研究使用「縫隙」的概念的意義。</w:t>
      </w:r>
      <w:r w:rsidR="00267E1E">
        <w:rPr>
          <w:rFonts w:hint="eastAsia"/>
        </w:rPr>
        <w:t>我們想要理解在這個交會過程</w:t>
      </w:r>
      <w:proofErr w:type="gramStart"/>
      <w:r w:rsidR="00267E1E">
        <w:rPr>
          <w:rFonts w:hint="eastAsia"/>
        </w:rPr>
        <w:t>裏</w:t>
      </w:r>
      <w:proofErr w:type="gramEnd"/>
      <w:r w:rsidR="00267E1E">
        <w:rPr>
          <w:rFonts w:hint="eastAsia"/>
        </w:rPr>
        <w:t>，</w:t>
      </w:r>
      <w:r w:rsidR="00D5453E" w:rsidRPr="009F5AC4">
        <w:rPr>
          <w:rFonts w:hint="eastAsia"/>
        </w:rPr>
        <w:t>社群界線是否形成一個緩衝空間，又</w:t>
      </w:r>
      <w:r w:rsidR="007752A3">
        <w:rPr>
          <w:rFonts w:hint="eastAsia"/>
        </w:rPr>
        <w:t>其</w:t>
      </w:r>
      <w:r w:rsidR="00D5453E" w:rsidRPr="009F5AC4">
        <w:rPr>
          <w:rFonts w:hint="eastAsia"/>
        </w:rPr>
        <w:t>文化象徵</w:t>
      </w:r>
      <w:r w:rsidR="00267E1E">
        <w:rPr>
          <w:rFonts w:hint="eastAsia"/>
        </w:rPr>
        <w:t>庫</w:t>
      </w:r>
      <w:r w:rsidR="007752A3">
        <w:rPr>
          <w:rFonts w:hint="eastAsia"/>
        </w:rPr>
        <w:t>如何</w:t>
      </w:r>
      <w:r w:rsidR="00D5453E" w:rsidRPr="009F5AC4">
        <w:rPr>
          <w:rFonts w:hint="eastAsia"/>
        </w:rPr>
        <w:t>提供應對和協商？</w:t>
      </w:r>
      <w:r w:rsidR="00267E1E" w:rsidRPr="009F5AC4">
        <w:t xml:space="preserve"> </w:t>
      </w:r>
    </w:p>
    <w:p w:rsidR="00364A69" w:rsidRDefault="00364A69" w:rsidP="00B60871">
      <w:pPr>
        <w:spacing w:beforeLines="50" w:before="180" w:line="360" w:lineRule="auto"/>
      </w:pPr>
    </w:p>
    <w:p w:rsidR="003B6220" w:rsidRDefault="003B6220" w:rsidP="00B60871">
      <w:pPr>
        <w:spacing w:beforeLines="50" w:before="180" w:line="360" w:lineRule="auto"/>
      </w:pPr>
    </w:p>
    <w:p w:rsidR="00F06659" w:rsidRPr="00364A69" w:rsidRDefault="00F06659" w:rsidP="00B60871">
      <w:pPr>
        <w:spacing w:beforeLines="50" w:before="180" w:line="360" w:lineRule="auto"/>
      </w:pPr>
    </w:p>
    <w:p w:rsidR="003B6220" w:rsidRDefault="00866C4E" w:rsidP="00B60871">
      <w:pPr>
        <w:spacing w:beforeLines="50" w:before="180" w:line="360" w:lineRule="auto"/>
        <w:rPr>
          <w:b/>
          <w:sz w:val="28"/>
          <w:szCs w:val="28"/>
        </w:rPr>
      </w:pPr>
      <w:r w:rsidRPr="00866C4E">
        <w:rPr>
          <w:rFonts w:hint="eastAsia"/>
          <w:b/>
          <w:sz w:val="28"/>
          <w:szCs w:val="28"/>
        </w:rPr>
        <w:t>二、</w:t>
      </w:r>
      <w:r w:rsidR="003B6220" w:rsidRPr="00866C4E">
        <w:rPr>
          <w:rFonts w:hint="eastAsia"/>
          <w:b/>
          <w:sz w:val="28"/>
          <w:szCs w:val="28"/>
        </w:rPr>
        <w:t>方法論和文體</w:t>
      </w:r>
    </w:p>
    <w:p w:rsidR="00866C4E" w:rsidRPr="00866C4E" w:rsidRDefault="00866C4E" w:rsidP="00B60871">
      <w:pPr>
        <w:spacing w:beforeLines="50" w:before="180" w:line="360" w:lineRule="auto"/>
        <w:rPr>
          <w:b/>
          <w:sz w:val="28"/>
          <w:szCs w:val="28"/>
        </w:rPr>
      </w:pPr>
    </w:p>
    <w:p w:rsidR="009029CA" w:rsidRDefault="00D5453E" w:rsidP="00B60871">
      <w:pPr>
        <w:spacing w:beforeLines="50" w:before="180" w:line="360" w:lineRule="auto"/>
        <w:ind w:firstLineChars="177" w:firstLine="425"/>
      </w:pPr>
      <w:r>
        <w:rPr>
          <w:rFonts w:hint="eastAsia"/>
        </w:rPr>
        <w:t>前面提到</w:t>
      </w:r>
      <w:r w:rsidR="00AD056A">
        <w:rPr>
          <w:rFonts w:hint="eastAsia"/>
        </w:rPr>
        <w:t>不同的知識體系相遇時，所涉及的並非符號的累加或拼裝，而是一種帶著質變的</w:t>
      </w:r>
      <w:r w:rsidR="00AB44A9">
        <w:rPr>
          <w:rFonts w:hint="eastAsia"/>
        </w:rPr>
        <w:t>重構</w:t>
      </w:r>
      <w:r w:rsidR="00AD056A">
        <w:rPr>
          <w:rFonts w:hint="eastAsia"/>
        </w:rPr>
        <w:t>，那麼社會科學要如何捕捉這樣的</w:t>
      </w:r>
      <w:r w:rsidR="00AB44A9">
        <w:rPr>
          <w:rFonts w:hint="eastAsia"/>
        </w:rPr>
        <w:t>過程</w:t>
      </w:r>
      <w:r w:rsidR="00AD056A">
        <w:rPr>
          <w:rFonts w:hint="eastAsia"/>
        </w:rPr>
        <w:t>呢？</w:t>
      </w:r>
      <w:r w:rsidR="00880ABA">
        <w:rPr>
          <w:rFonts w:hint="eastAsia"/>
        </w:rPr>
        <w:t>詮釋</w:t>
      </w:r>
      <w:r w:rsidR="00AB44A9">
        <w:rPr>
          <w:rFonts w:hint="eastAsia"/>
        </w:rPr>
        <w:t>人類學</w:t>
      </w:r>
      <w:r w:rsidR="00880ABA">
        <w:rPr>
          <w:rFonts w:hint="eastAsia"/>
        </w:rPr>
        <w:t>的開創者</w:t>
      </w:r>
      <w:r w:rsidR="00465191">
        <w:rPr>
          <w:rFonts w:hint="eastAsia"/>
        </w:rPr>
        <w:t xml:space="preserve">C. </w:t>
      </w:r>
      <w:r w:rsidR="00880ABA">
        <w:rPr>
          <w:rFonts w:hint="eastAsia"/>
        </w:rPr>
        <w:t>Geertz</w:t>
      </w:r>
      <w:r w:rsidR="00880ABA">
        <w:rPr>
          <w:rFonts w:hint="eastAsia"/>
        </w:rPr>
        <w:t>的作品：</w:t>
      </w:r>
      <w:r w:rsidR="00AB44A9">
        <w:rPr>
          <w:rFonts w:hint="eastAsia"/>
        </w:rPr>
        <w:t>「地方知識」正是企圖要解決這個研究方法上的難題。</w:t>
      </w:r>
      <w:r w:rsidR="00937ECF">
        <w:rPr>
          <w:rFonts w:hint="eastAsia"/>
        </w:rPr>
        <w:t>其</w:t>
      </w:r>
      <w:r w:rsidR="00AB44A9">
        <w:rPr>
          <w:rFonts w:hint="eastAsia"/>
        </w:rPr>
        <w:t>不僅牽涉「方法」，也涉及學術作品的「文類」，這才是</w:t>
      </w:r>
      <w:r w:rsidR="00AB44A9">
        <w:rPr>
          <w:rFonts w:hint="eastAsia"/>
        </w:rPr>
        <w:t>Geertz</w:t>
      </w:r>
      <w:r w:rsidR="00AB44A9">
        <w:rPr>
          <w:rFonts w:hint="eastAsia"/>
        </w:rPr>
        <w:t>以「地方知識」</w:t>
      </w:r>
      <w:r w:rsidR="00055EFD">
        <w:rPr>
          <w:rFonts w:hint="eastAsia"/>
        </w:rPr>
        <w:t>為名，</w:t>
      </w:r>
      <w:proofErr w:type="gramStart"/>
      <w:r w:rsidR="00AB44A9">
        <w:rPr>
          <w:rFonts w:hint="eastAsia"/>
        </w:rPr>
        <w:t>實</w:t>
      </w:r>
      <w:r w:rsidR="00055EFD">
        <w:rPr>
          <w:rFonts w:hint="eastAsia"/>
        </w:rPr>
        <w:t>欲開創</w:t>
      </w:r>
      <w:proofErr w:type="gramEnd"/>
      <w:r w:rsidR="00055EFD">
        <w:rPr>
          <w:rFonts w:hint="eastAsia"/>
        </w:rPr>
        <w:t>知識遇合過程</w:t>
      </w:r>
      <w:r w:rsidR="008B61FA">
        <w:rPr>
          <w:rFonts w:hint="eastAsia"/>
        </w:rPr>
        <w:t>的方法論</w:t>
      </w:r>
      <w:r w:rsidR="00937ECF">
        <w:rPr>
          <w:rFonts w:hint="eastAsia"/>
        </w:rPr>
        <w:t>的企圖</w:t>
      </w:r>
      <w:r w:rsidR="00AB44A9">
        <w:rPr>
          <w:rFonts w:hint="eastAsia"/>
        </w:rPr>
        <w:t>。</w:t>
      </w:r>
      <w:r w:rsidR="00055EFD">
        <w:rPr>
          <w:rFonts w:hint="eastAsia"/>
        </w:rPr>
        <w:t>因此</w:t>
      </w:r>
      <w:r w:rsidR="003B6220">
        <w:rPr>
          <w:rFonts w:hint="eastAsia"/>
        </w:rPr>
        <w:t>Geertz</w:t>
      </w:r>
      <w:r w:rsidR="003B6220">
        <w:rPr>
          <w:rFonts w:hint="eastAsia"/>
        </w:rPr>
        <w:t>在該書的第一篇</w:t>
      </w:r>
      <w:proofErr w:type="gramStart"/>
      <w:r w:rsidR="003B6220">
        <w:rPr>
          <w:rFonts w:hint="eastAsia"/>
        </w:rPr>
        <w:t>文</w:t>
      </w:r>
      <w:r w:rsidR="00770DF5">
        <w:rPr>
          <w:rFonts w:hint="eastAsia"/>
        </w:rPr>
        <w:t>章</w:t>
      </w:r>
      <w:r w:rsidR="00055EFD">
        <w:rPr>
          <w:rFonts w:hint="eastAsia"/>
        </w:rPr>
        <w:t>就題為</w:t>
      </w:r>
      <w:proofErr w:type="gramEnd"/>
      <w:r w:rsidR="003B6220">
        <w:rPr>
          <w:rFonts w:hint="eastAsia"/>
        </w:rPr>
        <w:t>「文類界線的模糊</w:t>
      </w:r>
      <w:r w:rsidR="00937ECF">
        <w:rPr>
          <w:rFonts w:hint="eastAsia"/>
        </w:rPr>
        <w:t>：社會思想的重構</w:t>
      </w:r>
      <w:r w:rsidR="003B6220">
        <w:rPr>
          <w:rFonts w:hint="eastAsia"/>
        </w:rPr>
        <w:t>」</w:t>
      </w:r>
      <w:proofErr w:type="gramStart"/>
      <w:r w:rsidR="003B6220">
        <w:rPr>
          <w:rFonts w:hint="eastAsia"/>
        </w:rPr>
        <w:t>（</w:t>
      </w:r>
      <w:proofErr w:type="gramEnd"/>
      <w:r w:rsidR="003B6220">
        <w:rPr>
          <w:rFonts w:hint="eastAsia"/>
        </w:rPr>
        <w:t xml:space="preserve">Blurred Genres: The </w:t>
      </w:r>
      <w:proofErr w:type="spellStart"/>
      <w:r w:rsidR="003B6220">
        <w:rPr>
          <w:rFonts w:hint="eastAsia"/>
        </w:rPr>
        <w:t>refiguration</w:t>
      </w:r>
      <w:proofErr w:type="spellEnd"/>
      <w:r w:rsidR="003B6220">
        <w:rPr>
          <w:rFonts w:hint="eastAsia"/>
        </w:rPr>
        <w:t xml:space="preserve"> of </w:t>
      </w:r>
      <w:r w:rsidR="003B6220">
        <w:rPr>
          <w:rFonts w:hint="eastAsia"/>
        </w:rPr>
        <w:lastRenderedPageBreak/>
        <w:t>social thought</w:t>
      </w:r>
      <w:proofErr w:type="gramStart"/>
      <w:r w:rsidR="003B6220">
        <w:rPr>
          <w:rFonts w:hint="eastAsia"/>
        </w:rPr>
        <w:t>）</w:t>
      </w:r>
      <w:proofErr w:type="gramEnd"/>
      <w:r w:rsidR="00055EFD">
        <w:rPr>
          <w:rFonts w:hint="eastAsia"/>
        </w:rPr>
        <w:t>，就是要為整本書定位在研究方法和</w:t>
      </w:r>
      <w:r w:rsidR="009029CA">
        <w:rPr>
          <w:rFonts w:hint="eastAsia"/>
        </w:rPr>
        <w:t>論文</w:t>
      </w:r>
      <w:r w:rsidR="00055EFD">
        <w:rPr>
          <w:rFonts w:hint="eastAsia"/>
        </w:rPr>
        <w:t>呈現</w:t>
      </w:r>
      <w:r w:rsidR="008B61FA">
        <w:rPr>
          <w:rFonts w:hint="eastAsia"/>
        </w:rPr>
        <w:t>的</w:t>
      </w:r>
      <w:r w:rsidR="009029CA">
        <w:rPr>
          <w:rFonts w:hint="eastAsia"/>
        </w:rPr>
        <w:t>問題</w:t>
      </w:r>
      <w:r w:rsidR="003B6220">
        <w:rPr>
          <w:rFonts w:hint="eastAsia"/>
        </w:rPr>
        <w:t>。</w:t>
      </w:r>
      <w:r w:rsidR="00F92448">
        <w:rPr>
          <w:rFonts w:hint="eastAsia"/>
        </w:rPr>
        <w:t>他認為</w:t>
      </w:r>
      <w:r w:rsidR="003B6220">
        <w:rPr>
          <w:rFonts w:hint="eastAsia"/>
        </w:rPr>
        <w:t>社會科學研究路數的改變</w:t>
      </w:r>
      <w:r w:rsidR="00F92448">
        <w:rPr>
          <w:rFonts w:hint="eastAsia"/>
        </w:rPr>
        <w:t>將</w:t>
      </w:r>
      <w:r w:rsidR="003B6220">
        <w:rPr>
          <w:rFonts w:hint="eastAsia"/>
        </w:rPr>
        <w:t>直接影響到「論文體裁」的可能性</w:t>
      </w:r>
      <w:r w:rsidR="008B61FA">
        <w:rPr>
          <w:rFonts w:hint="eastAsia"/>
        </w:rPr>
        <w:t>，因此他把「論文文體」的可能性和「研究方法」的開創性勾連在一起</w:t>
      </w:r>
      <w:r w:rsidR="003B6220">
        <w:rPr>
          <w:rFonts w:hint="eastAsia"/>
        </w:rPr>
        <w:t>。</w:t>
      </w:r>
    </w:p>
    <w:p w:rsidR="003B6220" w:rsidRDefault="003B6220" w:rsidP="00B60871">
      <w:pPr>
        <w:spacing w:beforeLines="50" w:before="180" w:line="360" w:lineRule="auto"/>
        <w:ind w:firstLineChars="177" w:firstLine="425"/>
      </w:pPr>
      <w:r>
        <w:rPr>
          <w:rFonts w:hint="eastAsia"/>
        </w:rPr>
        <w:t>Geertz</w:t>
      </w:r>
      <w:r>
        <w:rPr>
          <w:rFonts w:hint="eastAsia"/>
        </w:rPr>
        <w:t>認為當社會科學放棄化約論，從尋找因果關係的動力擴展到對於社會文化現象的關懷時，過去的研究方法需要</w:t>
      </w:r>
      <w:r w:rsidR="00937ECF">
        <w:rPr>
          <w:rFonts w:hint="eastAsia"/>
        </w:rPr>
        <w:t>被檢討</w:t>
      </w:r>
      <w:r>
        <w:rPr>
          <w:rFonts w:hint="eastAsia"/>
        </w:rPr>
        <w:t>。尤其是在多元文化，多種認識力遭逢的空間裡</w:t>
      </w:r>
      <w:r w:rsidR="00F92448">
        <w:rPr>
          <w:rFonts w:hint="eastAsia"/>
        </w:rPr>
        <w:t>。</w:t>
      </w:r>
      <w:r w:rsidRPr="00AE4427">
        <w:rPr>
          <w:rFonts w:hint="eastAsia"/>
        </w:rPr>
        <w:t>當地人</w:t>
      </w:r>
      <w:r>
        <w:rPr>
          <w:rFonts w:hint="eastAsia"/>
        </w:rPr>
        <w:t>是</w:t>
      </w:r>
      <w:r w:rsidRPr="00AE4427">
        <w:rPr>
          <w:rFonts w:hint="eastAsia"/>
        </w:rPr>
        <w:t>如何面對一個新形勢</w:t>
      </w:r>
      <w:r>
        <w:rPr>
          <w:rFonts w:hint="eastAsia"/>
        </w:rPr>
        <w:t>（譬如</w:t>
      </w:r>
      <w:r w:rsidRPr="00AE4427">
        <w:rPr>
          <w:rFonts w:hint="eastAsia"/>
        </w:rPr>
        <w:t>一個新的政治形勢</w:t>
      </w:r>
      <w:r>
        <w:rPr>
          <w:rFonts w:hint="eastAsia"/>
        </w:rPr>
        <w:t>）</w:t>
      </w:r>
      <w:r w:rsidRPr="00AE4427">
        <w:rPr>
          <w:rFonts w:hint="eastAsia"/>
        </w:rPr>
        <w:t>，一個新的價值體系</w:t>
      </w:r>
      <w:r>
        <w:rPr>
          <w:rFonts w:hint="eastAsia"/>
        </w:rPr>
        <w:t>（譬如異文化或現代性）？</w:t>
      </w:r>
      <w:r>
        <w:rPr>
          <w:rFonts w:hint="eastAsia"/>
        </w:rPr>
        <w:t>Geertz</w:t>
      </w:r>
      <w:r>
        <w:rPr>
          <w:rFonts w:hint="eastAsia"/>
        </w:rPr>
        <w:t>認為在這種情形下，我們必須</w:t>
      </w:r>
      <w:r w:rsidR="009029CA">
        <w:rPr>
          <w:rFonts w:hint="eastAsia"/>
        </w:rPr>
        <w:t>聚焦的</w:t>
      </w:r>
      <w:r>
        <w:rPr>
          <w:rFonts w:hint="eastAsia"/>
        </w:rPr>
        <w:t>是，當地人</w:t>
      </w:r>
      <w:r w:rsidR="009029CA">
        <w:rPr>
          <w:rFonts w:hint="eastAsia"/>
        </w:rPr>
        <w:t>如何</w:t>
      </w:r>
      <w:r>
        <w:rPr>
          <w:rFonts w:hint="eastAsia"/>
        </w:rPr>
        <w:t>因應，</w:t>
      </w:r>
      <w:r w:rsidR="009029CA">
        <w:rPr>
          <w:rFonts w:hint="eastAsia"/>
        </w:rPr>
        <w:t>作怎樣的</w:t>
      </w:r>
      <w:r>
        <w:rPr>
          <w:rFonts w:hint="eastAsia"/>
        </w:rPr>
        <w:t>自我敘述，尋找</w:t>
      </w:r>
      <w:r w:rsidR="009029CA">
        <w:rPr>
          <w:rFonts w:hint="eastAsia"/>
        </w:rPr>
        <w:t>什麼樣的</w:t>
      </w:r>
      <w:r>
        <w:rPr>
          <w:rFonts w:hint="eastAsia"/>
        </w:rPr>
        <w:t>意義性，</w:t>
      </w:r>
      <w:r w:rsidR="009029CA">
        <w:rPr>
          <w:rFonts w:hint="eastAsia"/>
        </w:rPr>
        <w:t>如何</w:t>
      </w:r>
      <w:r w:rsidR="00937ECF">
        <w:rPr>
          <w:rFonts w:hint="eastAsia"/>
        </w:rPr>
        <w:t>建構新的文化形式</w:t>
      </w:r>
      <w:r>
        <w:rPr>
          <w:rFonts w:hint="eastAsia"/>
        </w:rPr>
        <w:t>等。從學科界線而言，就是歷史變遷、社會文化與個人心理之間的互動，那麼如何捕捉可能的歷史情境、社會文化地圖和個人心理動機將是研究者的任務。</w:t>
      </w:r>
      <w:r>
        <w:rPr>
          <w:rFonts w:hint="eastAsia"/>
        </w:rPr>
        <w:t>Geertz</w:t>
      </w:r>
      <w:r>
        <w:rPr>
          <w:rFonts w:hint="eastAsia"/>
        </w:rPr>
        <w:t>告訴我們，脈絡（</w:t>
      </w:r>
      <w:r>
        <w:rPr>
          <w:rFonts w:hint="eastAsia"/>
        </w:rPr>
        <w:t>context</w:t>
      </w:r>
      <w:r>
        <w:rPr>
          <w:rFonts w:hint="eastAsia"/>
        </w:rPr>
        <w:t>）是重點，當地人</w:t>
      </w:r>
      <w:r w:rsidRPr="00AE4427">
        <w:rPr>
          <w:rFonts w:hint="eastAsia"/>
        </w:rPr>
        <w:t>建立一個有意義的敘述是核心活動，</w:t>
      </w:r>
      <w:r>
        <w:rPr>
          <w:rFonts w:hint="eastAsia"/>
        </w:rPr>
        <w:t>而</w:t>
      </w:r>
      <w:r w:rsidRPr="00AE4427">
        <w:rPr>
          <w:rFonts w:hint="eastAsia"/>
        </w:rPr>
        <w:t>這</w:t>
      </w:r>
      <w:r w:rsidR="00C9291F">
        <w:rPr>
          <w:rFonts w:hint="eastAsia"/>
        </w:rPr>
        <w:t>些</w:t>
      </w:r>
      <w:r w:rsidRPr="00AE4427">
        <w:rPr>
          <w:rFonts w:hint="eastAsia"/>
        </w:rPr>
        <w:t>屬於象徵建構的範疇</w:t>
      </w:r>
      <w:r>
        <w:rPr>
          <w:rFonts w:hint="eastAsia"/>
        </w:rPr>
        <w:t>。</w:t>
      </w:r>
    </w:p>
    <w:p w:rsidR="003B6220" w:rsidRPr="00B00DFC" w:rsidRDefault="003B6220" w:rsidP="00B60871">
      <w:pPr>
        <w:spacing w:beforeLines="50" w:before="180" w:line="360" w:lineRule="auto"/>
        <w:ind w:firstLineChars="236" w:firstLine="566"/>
      </w:pPr>
    </w:p>
    <w:p w:rsidR="003B6220" w:rsidRDefault="003B6220" w:rsidP="00B60871">
      <w:pPr>
        <w:spacing w:beforeLines="50" w:before="180" w:line="360" w:lineRule="auto"/>
        <w:ind w:firstLineChars="236" w:firstLine="566"/>
      </w:pPr>
      <w:r>
        <w:rPr>
          <w:rFonts w:hint="eastAsia"/>
        </w:rPr>
        <w:t>當我們試著去</w:t>
      </w:r>
      <w:r w:rsidR="00C9291F">
        <w:rPr>
          <w:rFonts w:hint="eastAsia"/>
        </w:rPr>
        <w:t>呈現</w:t>
      </w:r>
      <w:r w:rsidR="00F92448">
        <w:rPr>
          <w:rFonts w:hint="eastAsia"/>
        </w:rPr>
        <w:t>「</w:t>
      </w:r>
      <w:r>
        <w:rPr>
          <w:rFonts w:hint="eastAsia"/>
        </w:rPr>
        <w:t>這</w:t>
      </w:r>
      <w:r w:rsidR="00F92448">
        <w:rPr>
          <w:rFonts w:hint="eastAsia"/>
        </w:rPr>
        <w:t>些</w:t>
      </w:r>
      <w:r w:rsidR="00150E94">
        <w:rPr>
          <w:rFonts w:hint="eastAsia"/>
        </w:rPr>
        <w:t>人群</w:t>
      </w:r>
      <w:r>
        <w:rPr>
          <w:rFonts w:hint="eastAsia"/>
        </w:rPr>
        <w:t>的社會價值</w:t>
      </w:r>
      <w:r w:rsidR="00F92448">
        <w:rPr>
          <w:rFonts w:hint="eastAsia"/>
        </w:rPr>
        <w:t>」</w:t>
      </w:r>
      <w:r>
        <w:rPr>
          <w:rFonts w:hint="eastAsia"/>
        </w:rPr>
        <w:t>，想像</w:t>
      </w:r>
      <w:r w:rsidR="00F92448">
        <w:rPr>
          <w:rFonts w:hint="eastAsia"/>
        </w:rPr>
        <w:t>「</w:t>
      </w:r>
      <w:r>
        <w:rPr>
          <w:rFonts w:hint="eastAsia"/>
        </w:rPr>
        <w:t>那個時代的氛圍</w:t>
      </w:r>
      <w:r w:rsidR="00F92448">
        <w:rPr>
          <w:rFonts w:hint="eastAsia"/>
        </w:rPr>
        <w:t>」</w:t>
      </w:r>
      <w:r>
        <w:rPr>
          <w:rFonts w:hint="eastAsia"/>
        </w:rPr>
        <w:t>，深入</w:t>
      </w:r>
      <w:r w:rsidR="00F92448">
        <w:rPr>
          <w:rFonts w:hint="eastAsia"/>
        </w:rPr>
        <w:t>理解「</w:t>
      </w:r>
      <w:r>
        <w:rPr>
          <w:rFonts w:hint="eastAsia"/>
        </w:rPr>
        <w:t>這</w:t>
      </w:r>
      <w:r w:rsidR="00F92448">
        <w:rPr>
          <w:rFonts w:hint="eastAsia"/>
        </w:rPr>
        <w:t>些</w:t>
      </w:r>
      <w:r>
        <w:rPr>
          <w:rFonts w:hint="eastAsia"/>
        </w:rPr>
        <w:t>個人的心理圖像</w:t>
      </w:r>
      <w:r w:rsidR="00F92448">
        <w:rPr>
          <w:rFonts w:hint="eastAsia"/>
        </w:rPr>
        <w:t>」，而這些面向又如何共同進行</w:t>
      </w:r>
      <w:r>
        <w:rPr>
          <w:rFonts w:hint="eastAsia"/>
        </w:rPr>
        <w:t>意義性的建構時，有時候會像是「</w:t>
      </w:r>
      <w:r w:rsidRPr="00346569">
        <w:rPr>
          <w:rFonts w:ascii="華康正顏楷體W5" w:eastAsia="華康正顏楷體W5" w:hint="eastAsia"/>
        </w:rPr>
        <w:t>加了分析性修辭的小說體裁</w:t>
      </w:r>
      <w:r>
        <w:rPr>
          <w:rFonts w:ascii="華康正顏楷體W5" w:eastAsia="華康正顏楷體W5" w:hint="eastAsia"/>
        </w:rPr>
        <w:t>」</w:t>
      </w:r>
      <w:proofErr w:type="gramStart"/>
      <w:r w:rsidR="00F92448">
        <w:rPr>
          <w:rFonts w:ascii="華康正顏楷體W5" w:eastAsia="華康正顏楷體W5" w:hint="eastAsia"/>
        </w:rPr>
        <w:t>（</w:t>
      </w:r>
      <w:proofErr w:type="gramEnd"/>
      <w:r w:rsidR="00F92448">
        <w:rPr>
          <w:rFonts w:hint="eastAsia"/>
        </w:rPr>
        <w:t>Geertz 1983: 22</w:t>
      </w:r>
      <w:proofErr w:type="gramStart"/>
      <w:r w:rsidR="00F92448">
        <w:rPr>
          <w:rFonts w:ascii="華康正顏楷體W5" w:eastAsia="華康正顏楷體W5" w:hint="eastAsia"/>
        </w:rPr>
        <w:t>）</w:t>
      </w:r>
      <w:proofErr w:type="gramEnd"/>
      <w:r>
        <w:rPr>
          <w:rFonts w:hint="eastAsia"/>
        </w:rPr>
        <w:t>。當研究者必須適度運用想像力來捕捉這些非物理性的現象時，社會科學應該大量的自其他學科範疇借用方法。</w:t>
      </w:r>
      <w:r>
        <w:rPr>
          <w:rFonts w:hint="eastAsia"/>
        </w:rPr>
        <w:t>Geertz</w:t>
      </w:r>
      <w:r w:rsidR="00937ECF">
        <w:rPr>
          <w:rFonts w:hint="eastAsia"/>
        </w:rPr>
        <w:t>列舉了一些重要的影響</w:t>
      </w:r>
      <w:r>
        <w:rPr>
          <w:rFonts w:hint="eastAsia"/>
        </w:rPr>
        <w:t>來說明。</w:t>
      </w:r>
    </w:p>
    <w:p w:rsidR="003B6220" w:rsidRDefault="003B6220" w:rsidP="00B60871">
      <w:pPr>
        <w:spacing w:beforeLines="50" w:before="180" w:line="360" w:lineRule="auto"/>
        <w:ind w:firstLineChars="177" w:firstLine="425"/>
      </w:pPr>
      <w:r>
        <w:rPr>
          <w:rFonts w:hint="eastAsia"/>
        </w:rPr>
        <w:t>譬如</w:t>
      </w:r>
      <w:r w:rsidR="00C9291F">
        <w:rPr>
          <w:rFonts w:hint="eastAsia"/>
        </w:rPr>
        <w:t xml:space="preserve">J. </w:t>
      </w:r>
      <w:r w:rsidRPr="00AE4427">
        <w:rPr>
          <w:rFonts w:hint="eastAsia"/>
        </w:rPr>
        <w:t>Huizinga</w:t>
      </w:r>
      <w:r w:rsidR="00C9291F">
        <w:rPr>
          <w:rFonts w:hint="eastAsia"/>
        </w:rPr>
        <w:t>（</w:t>
      </w:r>
      <w:r w:rsidR="00C9291F">
        <w:rPr>
          <w:rFonts w:hint="eastAsia"/>
        </w:rPr>
        <w:t>1980</w:t>
      </w:r>
      <w:r w:rsidR="00C9291F">
        <w:rPr>
          <w:rFonts w:hint="eastAsia"/>
        </w:rPr>
        <w:t>）</w:t>
      </w:r>
      <w:r w:rsidR="00937ECF">
        <w:rPr>
          <w:rFonts w:hint="eastAsia"/>
        </w:rPr>
        <w:t>以「遊戲」的觀點來詮釋文化：</w:t>
      </w:r>
      <w:r>
        <w:rPr>
          <w:rFonts w:hint="eastAsia"/>
        </w:rPr>
        <w:t>遊戲裡有其特有的</w:t>
      </w:r>
      <w:r w:rsidR="00C9291F">
        <w:rPr>
          <w:rFonts w:hint="eastAsia"/>
        </w:rPr>
        <w:t>隱藏規則、</w:t>
      </w:r>
      <w:r w:rsidRPr="00AE4427">
        <w:rPr>
          <w:rFonts w:hint="eastAsia"/>
        </w:rPr>
        <w:t>策略</w:t>
      </w:r>
      <w:r w:rsidR="00C9291F">
        <w:rPr>
          <w:rFonts w:hint="eastAsia"/>
        </w:rPr>
        <w:t>、</w:t>
      </w:r>
      <w:r>
        <w:rPr>
          <w:rFonts w:hint="eastAsia"/>
        </w:rPr>
        <w:t>參與者發動的行為</w:t>
      </w:r>
      <w:r w:rsidR="00C9291F">
        <w:rPr>
          <w:rFonts w:hint="eastAsia"/>
        </w:rPr>
        <w:t>、</w:t>
      </w:r>
      <w:r>
        <w:rPr>
          <w:rFonts w:hint="eastAsia"/>
        </w:rPr>
        <w:t>自我獎勵</w:t>
      </w:r>
      <w:r w:rsidR="00C9291F">
        <w:rPr>
          <w:rFonts w:hint="eastAsia"/>
        </w:rPr>
        <w:t>等</w:t>
      </w:r>
      <w:r>
        <w:rPr>
          <w:rFonts w:hint="eastAsia"/>
        </w:rPr>
        <w:t>，</w:t>
      </w:r>
      <w:r w:rsidR="00795C94">
        <w:rPr>
          <w:rFonts w:hint="eastAsia"/>
        </w:rPr>
        <w:t>其</w:t>
      </w:r>
      <w:r w:rsidRPr="00AE4427">
        <w:rPr>
          <w:rFonts w:hint="eastAsia"/>
        </w:rPr>
        <w:t>自成一個意義系統。</w:t>
      </w:r>
      <w:r w:rsidR="00795C94">
        <w:rPr>
          <w:rFonts w:hint="eastAsia"/>
        </w:rPr>
        <w:t>而這些和</w:t>
      </w:r>
      <w:r w:rsidRPr="00AE4427">
        <w:rPr>
          <w:rFonts w:hint="eastAsia"/>
        </w:rPr>
        <w:t>祭祀，</w:t>
      </w:r>
      <w:r>
        <w:rPr>
          <w:rFonts w:hint="eastAsia"/>
        </w:rPr>
        <w:t>政治</w:t>
      </w:r>
      <w:r w:rsidRPr="00AE4427">
        <w:rPr>
          <w:rFonts w:hint="eastAsia"/>
        </w:rPr>
        <w:t>治理</w:t>
      </w:r>
      <w:r>
        <w:rPr>
          <w:rFonts w:hint="eastAsia"/>
        </w:rPr>
        <w:t>的</w:t>
      </w:r>
      <w:r w:rsidR="00795C94">
        <w:rPr>
          <w:rFonts w:hint="eastAsia"/>
        </w:rPr>
        <w:t>體系沒有差別太多</w:t>
      </w:r>
      <w:r>
        <w:rPr>
          <w:rFonts w:hint="eastAsia"/>
        </w:rPr>
        <w:t>。另外</w:t>
      </w:r>
      <w:r w:rsidRPr="00A542BE">
        <w:rPr>
          <w:rFonts w:hint="eastAsia"/>
        </w:rPr>
        <w:t>V. Turner</w:t>
      </w:r>
      <w:r w:rsidRPr="00A542BE">
        <w:rPr>
          <w:rFonts w:hint="eastAsia"/>
        </w:rPr>
        <w:t>引用</w:t>
      </w:r>
      <w:r>
        <w:rPr>
          <w:rFonts w:hint="eastAsia"/>
        </w:rPr>
        <w:t>戲劇觀點來理解社會文化的建構，他認為「社會劇」幾乎發生在社</w:t>
      </w:r>
      <w:r w:rsidRPr="00AE4427">
        <w:rPr>
          <w:rFonts w:hint="eastAsia"/>
        </w:rPr>
        <w:t>會組織的每</w:t>
      </w:r>
      <w:proofErr w:type="gramStart"/>
      <w:r w:rsidRPr="00AE4427">
        <w:rPr>
          <w:rFonts w:hint="eastAsia"/>
        </w:rPr>
        <w:t>個</w:t>
      </w:r>
      <w:proofErr w:type="gramEnd"/>
      <w:r w:rsidRPr="00AE4427">
        <w:rPr>
          <w:rFonts w:hint="eastAsia"/>
        </w:rPr>
        <w:t>層面</w:t>
      </w:r>
      <w:r>
        <w:rPr>
          <w:rFonts w:hint="eastAsia"/>
        </w:rPr>
        <w:t>的衝突中</w:t>
      </w:r>
      <w:r w:rsidRPr="00AE4427">
        <w:rPr>
          <w:rFonts w:hint="eastAsia"/>
        </w:rPr>
        <w:t>，從家庭到國家。</w:t>
      </w:r>
      <w:r w:rsidR="00795C94">
        <w:rPr>
          <w:rFonts w:hint="eastAsia"/>
        </w:rPr>
        <w:t>例</w:t>
      </w:r>
      <w:r w:rsidRPr="00AE4427">
        <w:rPr>
          <w:rFonts w:hint="eastAsia"/>
        </w:rPr>
        <w:t>如陷入派系的村落，地方</w:t>
      </w:r>
      <w:r w:rsidR="00795C94">
        <w:rPr>
          <w:rFonts w:hint="eastAsia"/>
        </w:rPr>
        <w:t>對</w:t>
      </w:r>
      <w:r w:rsidRPr="00AE4427">
        <w:rPr>
          <w:rFonts w:hint="eastAsia"/>
        </w:rPr>
        <w:t>中央</w:t>
      </w:r>
      <w:r w:rsidR="00795C94">
        <w:rPr>
          <w:rFonts w:hint="eastAsia"/>
        </w:rPr>
        <w:t>的抵抗</w:t>
      </w:r>
      <w:r>
        <w:rPr>
          <w:rFonts w:hint="eastAsia"/>
        </w:rPr>
        <w:t>等</w:t>
      </w:r>
      <w:r w:rsidRPr="00AE4427">
        <w:rPr>
          <w:rFonts w:hint="eastAsia"/>
        </w:rPr>
        <w:t>。</w:t>
      </w:r>
      <w:r>
        <w:rPr>
          <w:rFonts w:hint="eastAsia"/>
        </w:rPr>
        <w:t>他認為衝突發生時，人們情緒的緊張性必須被導入一種集體的情感模式與展演來化解衝突，否則社會</w:t>
      </w:r>
      <w:r>
        <w:rPr>
          <w:rFonts w:hint="eastAsia"/>
        </w:rPr>
        <w:lastRenderedPageBreak/>
        <w:t>體將在不斷地爭端中被撕裂</w:t>
      </w:r>
      <w:r w:rsidR="00795C94">
        <w:rPr>
          <w:rFonts w:hint="eastAsia"/>
        </w:rPr>
        <w:t>，這就是</w:t>
      </w:r>
      <w:r>
        <w:rPr>
          <w:rFonts w:hint="eastAsia"/>
        </w:rPr>
        <w:t>集體的儀式或節慶</w:t>
      </w:r>
      <w:r w:rsidR="00795C94">
        <w:rPr>
          <w:rFonts w:hint="eastAsia"/>
        </w:rPr>
        <w:t>的</w:t>
      </w:r>
      <w:r>
        <w:rPr>
          <w:rFonts w:hint="eastAsia"/>
        </w:rPr>
        <w:t>政治</w:t>
      </w:r>
      <w:r w:rsidR="00B129DD">
        <w:rPr>
          <w:rFonts w:hint="eastAsia"/>
        </w:rPr>
        <w:t>戲碼</w:t>
      </w:r>
      <w:r>
        <w:rPr>
          <w:rFonts w:hint="eastAsia"/>
        </w:rPr>
        <w:t>，這樣的政治</w:t>
      </w:r>
      <w:r w:rsidR="00B129DD">
        <w:rPr>
          <w:rFonts w:hint="eastAsia"/>
        </w:rPr>
        <w:t>劇</w:t>
      </w:r>
      <w:r>
        <w:rPr>
          <w:rFonts w:hint="eastAsia"/>
        </w:rPr>
        <w:t>也反過來模塑權力與階層</w:t>
      </w:r>
      <w:r w:rsidR="00A542BE">
        <w:rPr>
          <w:rFonts w:hint="eastAsia"/>
        </w:rPr>
        <w:t>（</w:t>
      </w:r>
      <w:r w:rsidR="00A542BE">
        <w:rPr>
          <w:rFonts w:hint="eastAsia"/>
        </w:rPr>
        <w:t>Turner 1982</w:t>
      </w:r>
      <w:r w:rsidR="00A542BE">
        <w:rPr>
          <w:rFonts w:hint="eastAsia"/>
        </w:rPr>
        <w:t>）</w:t>
      </w:r>
      <w:r>
        <w:rPr>
          <w:rFonts w:hint="eastAsia"/>
        </w:rPr>
        <w:t>。「政治劇」</w:t>
      </w:r>
      <w:proofErr w:type="gramStart"/>
      <w:r>
        <w:rPr>
          <w:rFonts w:hint="eastAsia"/>
        </w:rPr>
        <w:t>的說詞並非</w:t>
      </w:r>
      <w:proofErr w:type="gramEnd"/>
      <w:r>
        <w:rPr>
          <w:rFonts w:hint="eastAsia"/>
        </w:rPr>
        <w:t>隱含「遮掩」或是「表面」的義涵，這</w:t>
      </w:r>
      <w:proofErr w:type="gramStart"/>
      <w:r>
        <w:rPr>
          <w:rFonts w:hint="eastAsia"/>
        </w:rPr>
        <w:t>裏</w:t>
      </w:r>
      <w:proofErr w:type="gramEnd"/>
      <w:r>
        <w:rPr>
          <w:rFonts w:hint="eastAsia"/>
        </w:rPr>
        <w:t>的「</w:t>
      </w:r>
      <w:proofErr w:type="gramStart"/>
      <w:r>
        <w:rPr>
          <w:rFonts w:hint="eastAsia"/>
        </w:rPr>
        <w:t>集體性展演</w:t>
      </w:r>
      <w:proofErr w:type="gramEnd"/>
      <w:r w:rsidR="00434A64">
        <w:rPr>
          <w:rFonts w:hint="eastAsia"/>
        </w:rPr>
        <w:t>」是一種對高度張力的情緒與情感的表達模式。</w:t>
      </w:r>
      <w:r>
        <w:rPr>
          <w:rFonts w:hint="eastAsia"/>
        </w:rPr>
        <w:t>儀式涉及</w:t>
      </w:r>
      <w:proofErr w:type="gramStart"/>
      <w:r>
        <w:rPr>
          <w:rFonts w:hint="eastAsia"/>
        </w:rPr>
        <w:t>最</w:t>
      </w:r>
      <w:proofErr w:type="gramEnd"/>
      <w:r>
        <w:rPr>
          <w:rFonts w:hint="eastAsia"/>
        </w:rPr>
        <w:t>個人層次的心理狀態的模塑，到</w:t>
      </w:r>
      <w:proofErr w:type="gramStart"/>
      <w:r>
        <w:rPr>
          <w:rFonts w:hint="eastAsia"/>
        </w:rPr>
        <w:t>最</w:t>
      </w:r>
      <w:proofErr w:type="gramEnd"/>
      <w:r>
        <w:rPr>
          <w:rFonts w:hint="eastAsia"/>
        </w:rPr>
        <w:t>集體的政治治理形式，因此涉及本體論（</w:t>
      </w:r>
      <w:r>
        <w:rPr>
          <w:rFonts w:hint="eastAsia"/>
        </w:rPr>
        <w:t>ontology</w:t>
      </w:r>
      <w:r>
        <w:rPr>
          <w:rFonts w:hint="eastAsia"/>
        </w:rPr>
        <w:t>）。它是人們的生活框架，得以規範社會</w:t>
      </w:r>
      <w:r w:rsidR="00795C94">
        <w:rPr>
          <w:rFonts w:hint="eastAsia"/>
        </w:rPr>
        <w:t>，但是</w:t>
      </w:r>
      <w:r>
        <w:rPr>
          <w:rFonts w:hint="eastAsia"/>
        </w:rPr>
        <w:t>並不僅是外在的，而是將身體感整合進去</w:t>
      </w:r>
      <w:r w:rsidR="00795C94">
        <w:rPr>
          <w:rFonts w:hint="eastAsia"/>
        </w:rPr>
        <w:t>的</w:t>
      </w:r>
      <w:r>
        <w:rPr>
          <w:rFonts w:hint="eastAsia"/>
        </w:rPr>
        <w:t>表達</w:t>
      </w:r>
      <w:r w:rsidR="00795C94">
        <w:rPr>
          <w:rFonts w:asciiTheme="minorEastAsia" w:hAnsiTheme="minorEastAsia" w:cs="MS Mincho" w:hint="eastAsia"/>
        </w:rPr>
        <w:t>，</w:t>
      </w:r>
      <w:r>
        <w:rPr>
          <w:rFonts w:hint="eastAsia"/>
        </w:rPr>
        <w:t>形塑人們的經驗，並使人們成其為一體</w:t>
      </w:r>
      <w:r w:rsidR="00150E94">
        <w:rPr>
          <w:rFonts w:hint="eastAsia"/>
        </w:rPr>
        <w:t>，</w:t>
      </w:r>
      <w:r>
        <w:rPr>
          <w:rFonts w:hint="eastAsia"/>
        </w:rPr>
        <w:t>有其深層的哲學意涵，也有其實務的政治效應。而當遊戲性穿插進入</w:t>
      </w:r>
      <w:proofErr w:type="gramStart"/>
      <w:r>
        <w:rPr>
          <w:rFonts w:hint="eastAsia"/>
        </w:rPr>
        <w:t>儀式性</w:t>
      </w:r>
      <w:r w:rsidR="00795C94">
        <w:rPr>
          <w:rFonts w:hint="eastAsia"/>
        </w:rPr>
        <w:t>時</w:t>
      </w:r>
      <w:proofErr w:type="gramEnd"/>
      <w:r>
        <w:rPr>
          <w:rFonts w:hint="eastAsia"/>
        </w:rPr>
        <w:t>，陰謀巧計</w:t>
      </w:r>
      <w:r w:rsidR="00150E94">
        <w:rPr>
          <w:rFonts w:hint="eastAsia"/>
        </w:rPr>
        <w:t>、</w:t>
      </w:r>
      <w:r>
        <w:rPr>
          <w:rFonts w:hint="eastAsia"/>
        </w:rPr>
        <w:t>展演等人文學的名詞也被拿來說明動機</w:t>
      </w:r>
      <w:r w:rsidR="00150E94">
        <w:rPr>
          <w:rFonts w:hint="eastAsia"/>
        </w:rPr>
        <w:t>、</w:t>
      </w:r>
      <w:r>
        <w:rPr>
          <w:rFonts w:hint="eastAsia"/>
        </w:rPr>
        <w:t>權威</w:t>
      </w:r>
      <w:r w:rsidR="00150E94">
        <w:rPr>
          <w:rFonts w:hint="eastAsia"/>
        </w:rPr>
        <w:t>、</w:t>
      </w:r>
      <w:r>
        <w:rPr>
          <w:rFonts w:hint="eastAsia"/>
        </w:rPr>
        <w:t>交換</w:t>
      </w:r>
      <w:r w:rsidR="00150E94">
        <w:rPr>
          <w:rFonts w:hint="eastAsia"/>
        </w:rPr>
        <w:t>、</w:t>
      </w:r>
      <w:r>
        <w:rPr>
          <w:rFonts w:hint="eastAsia"/>
        </w:rPr>
        <w:t>階層等。在這種情況下，介於人文學和社會科學的界線似乎很難清楚劃分。</w:t>
      </w:r>
    </w:p>
    <w:p w:rsidR="003B6220" w:rsidRDefault="003B6220" w:rsidP="00B60871">
      <w:pPr>
        <w:spacing w:beforeLines="50" w:before="180" w:line="360" w:lineRule="auto"/>
        <w:ind w:firstLineChars="177" w:firstLine="425"/>
      </w:pPr>
      <w:r>
        <w:rPr>
          <w:rFonts w:hint="eastAsia"/>
        </w:rPr>
        <w:t>而文本（</w:t>
      </w:r>
      <w:r>
        <w:rPr>
          <w:rFonts w:hint="eastAsia"/>
        </w:rPr>
        <w:t>text</w:t>
      </w:r>
      <w:r>
        <w:rPr>
          <w:rFonts w:hint="eastAsia"/>
        </w:rPr>
        <w:t>）比喻雖然容易引起疑義，然而如果聚焦在「意義如何停泊」的過程，</w:t>
      </w:r>
      <w:r w:rsidR="00150E94">
        <w:rPr>
          <w:rFonts w:hint="eastAsia"/>
        </w:rPr>
        <w:t>則</w:t>
      </w:r>
      <w:r>
        <w:rPr>
          <w:rFonts w:hint="eastAsia"/>
        </w:rPr>
        <w:t>展現出這個路數的有效性。一組觀念體系就像文本一般，被理解和被記憶的前提</w:t>
      </w:r>
      <w:r w:rsidR="00150E94">
        <w:rPr>
          <w:rFonts w:hint="eastAsia"/>
        </w:rPr>
        <w:t>是</w:t>
      </w:r>
      <w:r>
        <w:rPr>
          <w:rFonts w:hint="eastAsia"/>
        </w:rPr>
        <w:t>，其意義必須是停泊的。然而</w:t>
      </w:r>
      <w:r w:rsidRPr="00AE4427">
        <w:rPr>
          <w:rFonts w:hint="eastAsia"/>
        </w:rPr>
        <w:t>從</w:t>
      </w:r>
      <w:r>
        <w:rPr>
          <w:rFonts w:hint="eastAsia"/>
        </w:rPr>
        <w:t>「</w:t>
      </w:r>
      <w:r w:rsidRPr="00AE4427">
        <w:rPr>
          <w:rFonts w:hint="eastAsia"/>
        </w:rPr>
        <w:t>事件</w:t>
      </w:r>
      <w:r>
        <w:rPr>
          <w:rFonts w:hint="eastAsia"/>
        </w:rPr>
        <w:t>」</w:t>
      </w:r>
      <w:r w:rsidRPr="00AE4427">
        <w:rPr>
          <w:rFonts w:hint="eastAsia"/>
        </w:rPr>
        <w:t>變成</w:t>
      </w:r>
      <w:r>
        <w:rPr>
          <w:rFonts w:hint="eastAsia"/>
        </w:rPr>
        <w:t>「</w:t>
      </w:r>
      <w:r w:rsidRPr="00AE4427">
        <w:rPr>
          <w:rFonts w:hint="eastAsia"/>
        </w:rPr>
        <w:t>歷史</w:t>
      </w:r>
      <w:r>
        <w:rPr>
          <w:rFonts w:hint="eastAsia"/>
        </w:rPr>
        <w:t>」</w:t>
      </w:r>
      <w:r w:rsidRPr="00AE4427">
        <w:rPr>
          <w:rFonts w:hint="eastAsia"/>
        </w:rPr>
        <w:t>的過程是如何辦到的</w:t>
      </w:r>
      <w:r>
        <w:rPr>
          <w:rFonts w:hint="eastAsia"/>
        </w:rPr>
        <w:t>？從</w:t>
      </w:r>
      <w:r w:rsidR="009F20B7">
        <w:rPr>
          <w:rFonts w:hint="eastAsia"/>
        </w:rPr>
        <w:t>「</w:t>
      </w:r>
      <w:r>
        <w:rPr>
          <w:rFonts w:hint="eastAsia"/>
        </w:rPr>
        <w:t>念頭</w:t>
      </w:r>
      <w:r w:rsidR="009F20B7">
        <w:rPr>
          <w:rFonts w:hint="eastAsia"/>
        </w:rPr>
        <w:t>」</w:t>
      </w:r>
      <w:r w:rsidRPr="00AE4427">
        <w:rPr>
          <w:rFonts w:hint="eastAsia"/>
        </w:rPr>
        <w:t>到觀念體系</w:t>
      </w:r>
      <w:r>
        <w:rPr>
          <w:rFonts w:hint="eastAsia"/>
        </w:rPr>
        <w:t>、從</w:t>
      </w:r>
      <w:r w:rsidRPr="00AE4427">
        <w:rPr>
          <w:rFonts w:hint="eastAsia"/>
        </w:rPr>
        <w:t>行為到文化體系</w:t>
      </w:r>
      <w:r>
        <w:rPr>
          <w:rFonts w:hint="eastAsia"/>
        </w:rPr>
        <w:t>又是如何形塑的？這些過程</w:t>
      </w:r>
      <w:r w:rsidRPr="00AE4427">
        <w:rPr>
          <w:rFonts w:hint="eastAsia"/>
        </w:rPr>
        <w:t>不是靠因果</w:t>
      </w:r>
      <w:r>
        <w:rPr>
          <w:rFonts w:hint="eastAsia"/>
        </w:rPr>
        <w:t>與</w:t>
      </w:r>
      <w:r w:rsidRPr="00AE4427">
        <w:rPr>
          <w:rFonts w:hint="eastAsia"/>
        </w:rPr>
        <w:t>結構分析可以</w:t>
      </w:r>
      <w:r w:rsidR="00795C94">
        <w:rPr>
          <w:rFonts w:hint="eastAsia"/>
        </w:rPr>
        <w:t>達</w:t>
      </w:r>
      <w:r w:rsidRPr="00AE4427">
        <w:rPr>
          <w:rFonts w:hint="eastAsia"/>
        </w:rPr>
        <w:t>到。我們</w:t>
      </w:r>
      <w:r>
        <w:rPr>
          <w:rFonts w:hint="eastAsia"/>
        </w:rPr>
        <w:t>或許</w:t>
      </w:r>
      <w:r w:rsidRPr="00AE4427">
        <w:rPr>
          <w:rFonts w:hint="eastAsia"/>
        </w:rPr>
        <w:t>可以從文本建立的模式中</w:t>
      </w:r>
      <w:r>
        <w:rPr>
          <w:rFonts w:hint="eastAsia"/>
        </w:rPr>
        <w:t>獲得啟發</w:t>
      </w:r>
      <w:r w:rsidRPr="00AE4427">
        <w:rPr>
          <w:rFonts w:hint="eastAsia"/>
        </w:rPr>
        <w:t>，</w:t>
      </w:r>
      <w:r>
        <w:rPr>
          <w:rFonts w:hint="eastAsia"/>
        </w:rPr>
        <w:t>當地人是如何將一個具體發生的事件，轉變成他們的制度或歷史的過程，必須進行一個對自我有意義的敘述，這個敘述是如何完成的？</w:t>
      </w:r>
      <w:r w:rsidRPr="00AE4427">
        <w:rPr>
          <w:rFonts w:hint="eastAsia"/>
        </w:rPr>
        <w:t>也就是一堆象徵如何組合成有意義的表達。我們想要了解的，不僅是</w:t>
      </w:r>
      <w:r>
        <w:rPr>
          <w:rFonts w:hint="eastAsia"/>
        </w:rPr>
        <w:t>象徵體系</w:t>
      </w:r>
      <w:r w:rsidRPr="00AE4427">
        <w:rPr>
          <w:rFonts w:hint="eastAsia"/>
        </w:rPr>
        <w:t>意味著</w:t>
      </w:r>
      <w:proofErr w:type="gramStart"/>
      <w:r w:rsidRPr="00AE4427">
        <w:rPr>
          <w:rFonts w:hint="eastAsia"/>
        </w:rPr>
        <w:t>甚麼，而是</w:t>
      </w:r>
      <w:proofErr w:type="gramEnd"/>
      <w:r w:rsidRPr="00AE4427">
        <w:rPr>
          <w:rFonts w:hint="eastAsia"/>
        </w:rPr>
        <w:t>，</w:t>
      </w:r>
      <w:r>
        <w:rPr>
          <w:rFonts w:hint="eastAsia"/>
        </w:rPr>
        <w:t>她</w:t>
      </w:r>
      <w:r w:rsidRPr="00AE4427">
        <w:rPr>
          <w:rFonts w:hint="eastAsia"/>
        </w:rPr>
        <w:t>們如何傳達意義，如何辦到意義</w:t>
      </w:r>
      <w:proofErr w:type="gramStart"/>
      <w:r>
        <w:rPr>
          <w:rFonts w:hint="eastAsia"/>
        </w:rPr>
        <w:t>的</w:t>
      </w:r>
      <w:r w:rsidRPr="00AE4427">
        <w:rPr>
          <w:rFonts w:hint="eastAsia"/>
        </w:rPr>
        <w:t>定泊</w:t>
      </w:r>
      <w:proofErr w:type="gramEnd"/>
      <w:r>
        <w:rPr>
          <w:rFonts w:hint="eastAsia"/>
        </w:rPr>
        <w:t>，讓人們得以認識與領會。在一個多種認識力的空間裡，這點尤其重要。</w:t>
      </w:r>
    </w:p>
    <w:p w:rsidR="003B6220" w:rsidRPr="00DB423C" w:rsidRDefault="003B6220" w:rsidP="00B60871">
      <w:pPr>
        <w:spacing w:beforeLines="50" w:before="180" w:line="360" w:lineRule="auto"/>
        <w:ind w:firstLineChars="177" w:firstLine="425"/>
      </w:pPr>
    </w:p>
    <w:p w:rsidR="003B6220" w:rsidRDefault="003B6220" w:rsidP="00B60871">
      <w:pPr>
        <w:spacing w:beforeLines="50" w:before="180" w:line="360" w:lineRule="auto"/>
        <w:ind w:firstLineChars="236" w:firstLine="566"/>
      </w:pPr>
      <w:r>
        <w:rPr>
          <w:rFonts w:hint="eastAsia"/>
        </w:rPr>
        <w:t>綜觀以上</w:t>
      </w:r>
      <w:r w:rsidR="00150E94">
        <w:rPr>
          <w:rFonts w:hint="eastAsia"/>
        </w:rPr>
        <w:t>被提及的</w:t>
      </w:r>
      <w:r w:rsidR="00FD3574">
        <w:rPr>
          <w:rFonts w:hint="eastAsia"/>
        </w:rPr>
        <w:t>各種進路</w:t>
      </w:r>
      <w:r w:rsidR="00150E94">
        <w:rPr>
          <w:rFonts w:hint="eastAsia"/>
        </w:rPr>
        <w:t>的影響，</w:t>
      </w:r>
      <w:r w:rsidR="008C5C9F">
        <w:rPr>
          <w:rFonts w:hint="eastAsia"/>
        </w:rPr>
        <w:t>我們</w:t>
      </w:r>
      <w:r w:rsidRPr="00AE4427">
        <w:rPr>
          <w:rFonts w:hint="eastAsia"/>
        </w:rPr>
        <w:t>想從歷史變遷中深究人們的表達，人們如何因應新局？</w:t>
      </w:r>
      <w:r w:rsidR="008C5C9F">
        <w:rPr>
          <w:rFonts w:hint="eastAsia"/>
        </w:rPr>
        <w:t>這是</w:t>
      </w:r>
      <w:r w:rsidRPr="00AE4427">
        <w:rPr>
          <w:rFonts w:hint="eastAsia"/>
        </w:rPr>
        <w:t>從衡量</w:t>
      </w:r>
      <w:r>
        <w:rPr>
          <w:rFonts w:hint="eastAsia"/>
        </w:rPr>
        <w:t>「</w:t>
      </w:r>
      <w:r w:rsidRPr="00AE4427">
        <w:rPr>
          <w:rFonts w:hint="eastAsia"/>
        </w:rPr>
        <w:t>物理</w:t>
      </w:r>
      <w:r>
        <w:rPr>
          <w:rFonts w:hint="eastAsia"/>
        </w:rPr>
        <w:t>的</w:t>
      </w:r>
      <w:r w:rsidRPr="00AE4427">
        <w:rPr>
          <w:rFonts w:hint="eastAsia"/>
        </w:rPr>
        <w:t>力道</w:t>
      </w:r>
      <w:r>
        <w:rPr>
          <w:rFonts w:hint="eastAsia"/>
        </w:rPr>
        <w:t>」</w:t>
      </w:r>
      <w:r w:rsidRPr="00AE4427">
        <w:rPr>
          <w:rFonts w:hint="eastAsia"/>
        </w:rPr>
        <w:t>到注重</w:t>
      </w:r>
      <w:r>
        <w:rPr>
          <w:rFonts w:hint="eastAsia"/>
        </w:rPr>
        <w:t>「</w:t>
      </w:r>
      <w:r w:rsidRPr="00AE4427">
        <w:rPr>
          <w:rFonts w:hint="eastAsia"/>
        </w:rPr>
        <w:t>象徵形式</w:t>
      </w:r>
      <w:r>
        <w:rPr>
          <w:rFonts w:hint="eastAsia"/>
        </w:rPr>
        <w:t>」</w:t>
      </w:r>
      <w:r w:rsidR="008C5C9F">
        <w:rPr>
          <w:rFonts w:hint="eastAsia"/>
        </w:rPr>
        <w:t>的研究進路。過程中</w:t>
      </w:r>
      <w:r w:rsidRPr="00AE4427">
        <w:rPr>
          <w:rFonts w:hint="eastAsia"/>
        </w:rPr>
        <w:t>我們</w:t>
      </w:r>
      <w:r w:rsidR="00150E94">
        <w:rPr>
          <w:rFonts w:hint="eastAsia"/>
        </w:rPr>
        <w:t>必須一再詢問自己：</w:t>
      </w:r>
      <w:r>
        <w:rPr>
          <w:rFonts w:hint="eastAsia"/>
        </w:rPr>
        <w:t>「</w:t>
      </w:r>
      <w:r w:rsidRPr="00AE4427">
        <w:rPr>
          <w:rFonts w:hint="eastAsia"/>
        </w:rPr>
        <w:t>人們</w:t>
      </w:r>
      <w:r>
        <w:rPr>
          <w:rFonts w:asciiTheme="minorEastAsia" w:hAnsiTheme="minorEastAsia" w:cs="MS Mincho" w:hint="eastAsia"/>
        </w:rPr>
        <w:t>是</w:t>
      </w:r>
      <w:r w:rsidRPr="00AE4427">
        <w:rPr>
          <w:rFonts w:hint="eastAsia"/>
        </w:rPr>
        <w:t>如何思考的</w:t>
      </w:r>
      <w:r>
        <w:rPr>
          <w:rFonts w:hint="eastAsia"/>
        </w:rPr>
        <w:t>？如何表達？如何銜接不同的</w:t>
      </w:r>
      <w:r w:rsidRPr="00AE4427">
        <w:rPr>
          <w:rFonts w:hint="eastAsia"/>
        </w:rPr>
        <w:t>觀念體系？</w:t>
      </w:r>
      <w:r w:rsidR="00150E94">
        <w:rPr>
          <w:rFonts w:hint="eastAsia"/>
        </w:rPr>
        <w:t>」</w:t>
      </w:r>
      <w:r>
        <w:rPr>
          <w:rFonts w:hint="eastAsia"/>
        </w:rPr>
        <w:t>在</w:t>
      </w:r>
      <w:proofErr w:type="gramStart"/>
      <w:r>
        <w:rPr>
          <w:rFonts w:hint="eastAsia"/>
        </w:rPr>
        <w:t>在</w:t>
      </w:r>
      <w:proofErr w:type="gramEnd"/>
      <w:r>
        <w:rPr>
          <w:rFonts w:hint="eastAsia"/>
        </w:rPr>
        <w:t>都顯示出，描述、想像與詮釋的重要，從這樣的理解當中，</w:t>
      </w:r>
      <w:r w:rsidR="00150E94">
        <w:rPr>
          <w:rFonts w:hint="eastAsia"/>
        </w:rPr>
        <w:lastRenderedPageBreak/>
        <w:t>得以</w:t>
      </w:r>
      <w:r>
        <w:rPr>
          <w:rFonts w:hint="eastAsia"/>
        </w:rPr>
        <w:t>探索人們文化圖譜的寬度，心理的深度，和社會形勢的變動性。因此一種</w:t>
      </w:r>
      <w:r w:rsidR="00326911">
        <w:rPr>
          <w:rFonts w:hint="eastAsia"/>
        </w:rPr>
        <w:t>「</w:t>
      </w:r>
      <w:r>
        <w:rPr>
          <w:rFonts w:hint="eastAsia"/>
        </w:rPr>
        <w:t>混合文類的體裁將是不可避免的</w:t>
      </w:r>
      <w:r w:rsidR="00DD687E">
        <w:rPr>
          <w:rFonts w:hint="eastAsia"/>
        </w:rPr>
        <w:t>」</w:t>
      </w:r>
      <w:r>
        <w:rPr>
          <w:rFonts w:hint="eastAsia"/>
        </w:rPr>
        <w:t>。</w:t>
      </w:r>
      <w:r w:rsidR="00150E94">
        <w:rPr>
          <w:rFonts w:hint="eastAsia"/>
        </w:rPr>
        <w:t>Geertz</w:t>
      </w:r>
      <w:r w:rsidR="00150E94">
        <w:rPr>
          <w:rFonts w:hint="eastAsia"/>
        </w:rPr>
        <w:t>這樣說。</w:t>
      </w:r>
    </w:p>
    <w:p w:rsidR="003B6220" w:rsidRDefault="003B6220" w:rsidP="00B60871">
      <w:pPr>
        <w:spacing w:beforeLines="50" w:before="180" w:line="360" w:lineRule="auto"/>
        <w:ind w:firstLineChars="236" w:firstLine="566"/>
      </w:pPr>
    </w:p>
    <w:p w:rsidR="003B6220" w:rsidRDefault="003B6220" w:rsidP="00B60871">
      <w:pPr>
        <w:spacing w:beforeLines="50" w:before="180" w:line="360" w:lineRule="auto"/>
        <w:ind w:firstLineChars="236" w:firstLine="566"/>
      </w:pPr>
      <w:r>
        <w:rPr>
          <w:rFonts w:hint="eastAsia"/>
        </w:rPr>
        <w:t>Geertz</w:t>
      </w:r>
      <w:r>
        <w:rPr>
          <w:rFonts w:hint="eastAsia"/>
        </w:rPr>
        <w:t>另一篇重要的文</w:t>
      </w:r>
      <w:r w:rsidR="00770DF5">
        <w:rPr>
          <w:rFonts w:hint="eastAsia"/>
        </w:rPr>
        <w:t>章</w:t>
      </w:r>
      <w:r w:rsidR="008C5C9F">
        <w:rPr>
          <w:rFonts w:hint="eastAsia"/>
        </w:rPr>
        <w:t>「常識作為文化體系」（</w:t>
      </w:r>
      <w:r>
        <w:rPr>
          <w:rFonts w:hint="eastAsia"/>
        </w:rPr>
        <w:t>Common Sense as a Cultural System</w:t>
      </w:r>
      <w:r w:rsidR="008C5C9F">
        <w:rPr>
          <w:rFonts w:hint="eastAsia"/>
        </w:rPr>
        <w:t>）</w:t>
      </w:r>
      <w:r w:rsidR="00B129DD">
        <w:rPr>
          <w:rFonts w:hint="eastAsia"/>
        </w:rPr>
        <w:t>（</w:t>
      </w:r>
      <w:r w:rsidR="00B129DD">
        <w:rPr>
          <w:rFonts w:hint="eastAsia"/>
        </w:rPr>
        <w:t>Geertz 1983</w:t>
      </w:r>
      <w:r w:rsidR="00B129DD">
        <w:rPr>
          <w:rFonts w:hint="eastAsia"/>
        </w:rPr>
        <w:t>）</w:t>
      </w:r>
      <w:r>
        <w:rPr>
          <w:rFonts w:hint="eastAsia"/>
        </w:rPr>
        <w:t>，看來像是處理地方知識</w:t>
      </w:r>
      <w:proofErr w:type="gramStart"/>
      <w:r>
        <w:rPr>
          <w:rFonts w:hint="eastAsia"/>
        </w:rPr>
        <w:t>裏</w:t>
      </w:r>
      <w:proofErr w:type="gramEnd"/>
      <w:r>
        <w:rPr>
          <w:rFonts w:hint="eastAsia"/>
        </w:rPr>
        <w:t>的「常識」特性，</w:t>
      </w:r>
      <w:r w:rsidR="00B129DD">
        <w:rPr>
          <w:rFonts w:hint="eastAsia"/>
        </w:rPr>
        <w:t>然而</w:t>
      </w:r>
      <w:r>
        <w:rPr>
          <w:rFonts w:hint="eastAsia"/>
        </w:rPr>
        <w:t>Geertz</w:t>
      </w:r>
      <w:r>
        <w:rPr>
          <w:rFonts w:hint="eastAsia"/>
        </w:rPr>
        <w:t>的企圖</w:t>
      </w:r>
      <w:r w:rsidR="00B129DD">
        <w:rPr>
          <w:rFonts w:hint="eastAsia"/>
        </w:rPr>
        <w:t>實乃</w:t>
      </w:r>
      <w:r>
        <w:rPr>
          <w:rFonts w:hint="eastAsia"/>
        </w:rPr>
        <w:t>要碰觸文化或觀念體系遇合的問題。</w:t>
      </w:r>
      <w:r w:rsidRPr="00EC6D5F">
        <w:rPr>
          <w:rFonts w:hint="eastAsia"/>
        </w:rPr>
        <w:t>Geertz</w:t>
      </w:r>
      <w:r w:rsidRPr="00EC6D5F">
        <w:rPr>
          <w:rFonts w:hint="eastAsia"/>
        </w:rPr>
        <w:t>費了一些功夫要找出</w:t>
      </w:r>
      <w:r>
        <w:rPr>
          <w:rFonts w:hint="eastAsia"/>
        </w:rPr>
        <w:t>地方生活裡</w:t>
      </w:r>
      <w:r w:rsidRPr="00EC6D5F">
        <w:rPr>
          <w:rFonts w:hint="eastAsia"/>
        </w:rPr>
        <w:t>「常識」的特性，為的就是要替這個舊命題找到一些新眼光。</w:t>
      </w:r>
      <w:r w:rsidR="00AD2BB9">
        <w:rPr>
          <w:rFonts w:hint="eastAsia"/>
        </w:rPr>
        <w:t>常識的特性異於知識，</w:t>
      </w:r>
      <w:r w:rsidR="003C05C6">
        <w:rPr>
          <w:rFonts w:hint="eastAsia"/>
        </w:rPr>
        <w:t>因此如果「常識」遇到「知識」，會產生非線性累加的變化。逼近「</w:t>
      </w:r>
      <w:r w:rsidRPr="00EC6D5F">
        <w:rPr>
          <w:rFonts w:hint="eastAsia"/>
        </w:rPr>
        <w:t>常識」</w:t>
      </w:r>
      <w:r w:rsidR="003C05C6">
        <w:rPr>
          <w:rFonts w:hint="eastAsia"/>
        </w:rPr>
        <w:t>的特性，才能幫助我們找出如何看待「相遇」的事實</w:t>
      </w:r>
      <w:r w:rsidRPr="00EC6D5F">
        <w:rPr>
          <w:rFonts w:hint="eastAsia"/>
        </w:rPr>
        <w:t>？</w:t>
      </w:r>
      <w:r w:rsidR="003C05C6">
        <w:rPr>
          <w:rFonts w:hint="eastAsia"/>
        </w:rPr>
        <w:t>Geertz</w:t>
      </w:r>
      <w:r w:rsidR="003C05C6">
        <w:rPr>
          <w:rFonts w:hint="eastAsia"/>
        </w:rPr>
        <w:t>用了一些</w:t>
      </w:r>
      <w:r w:rsidRPr="00EC6D5F">
        <w:rPr>
          <w:rFonts w:hint="eastAsia"/>
        </w:rPr>
        <w:t>「你無法」</w:t>
      </w:r>
      <w:r w:rsidR="003C05C6">
        <w:rPr>
          <w:rFonts w:hint="eastAsia"/>
        </w:rPr>
        <w:t>的</w:t>
      </w:r>
      <w:r w:rsidR="008C5C9F">
        <w:rPr>
          <w:rFonts w:hint="eastAsia"/>
        </w:rPr>
        <w:t>描述來幫助理解常識</w:t>
      </w:r>
      <w:r w:rsidR="003C05C6">
        <w:rPr>
          <w:rFonts w:hint="eastAsia"/>
        </w:rPr>
        <w:t>，想來「常識」不是容易捉摸的認識力</w:t>
      </w:r>
      <w:r w:rsidRPr="00EC6D5F">
        <w:rPr>
          <w:rFonts w:hint="eastAsia"/>
        </w:rPr>
        <w:t>：「你無法清點它們的內容」「你無法用邏輯結構來類推它們」「你無法用加法累積它們」。「你只能試著叫喚出它們的語氣（</w:t>
      </w:r>
      <w:r w:rsidRPr="00EC6D5F">
        <w:rPr>
          <w:rFonts w:hint="eastAsia"/>
        </w:rPr>
        <w:t>tone</w:t>
      </w:r>
      <w:r w:rsidRPr="00EC6D5F">
        <w:rPr>
          <w:rFonts w:hint="eastAsia"/>
        </w:rPr>
        <w:t>）和性情（</w:t>
      </w:r>
      <w:r w:rsidRPr="00EC6D5F">
        <w:rPr>
          <w:rFonts w:hint="eastAsia"/>
        </w:rPr>
        <w:t>temper</w:t>
      </w:r>
      <w:r w:rsidRPr="00EC6D5F">
        <w:rPr>
          <w:rFonts w:hint="eastAsia"/>
        </w:rPr>
        <w:t>）」</w:t>
      </w:r>
      <w:proofErr w:type="gramStart"/>
      <w:r w:rsidR="00326911">
        <w:rPr>
          <w:rFonts w:hint="eastAsia"/>
        </w:rPr>
        <w:t>（</w:t>
      </w:r>
      <w:proofErr w:type="gramEnd"/>
      <w:r w:rsidR="00326911">
        <w:rPr>
          <w:rFonts w:hint="eastAsia"/>
        </w:rPr>
        <w:t>Geertz 1983:73-85</w:t>
      </w:r>
      <w:proofErr w:type="gramStart"/>
      <w:r w:rsidR="00326911">
        <w:rPr>
          <w:rFonts w:hint="eastAsia"/>
        </w:rPr>
        <w:t>）</w:t>
      </w:r>
      <w:proofErr w:type="gramEnd"/>
      <w:r w:rsidRPr="00EC6D5F">
        <w:rPr>
          <w:rFonts w:hint="eastAsia"/>
        </w:rPr>
        <w:t>。在試著勾勒常識的特性時，</w:t>
      </w:r>
      <w:r w:rsidRPr="00EC6D5F">
        <w:rPr>
          <w:rFonts w:hint="eastAsia"/>
        </w:rPr>
        <w:t>Geertz</w:t>
      </w:r>
      <w:r w:rsidRPr="00EC6D5F">
        <w:rPr>
          <w:rFonts w:hint="eastAsia"/>
        </w:rPr>
        <w:t>用了一些不精確的辭</w:t>
      </w:r>
      <w:r>
        <w:rPr>
          <w:rFonts w:hint="eastAsia"/>
        </w:rPr>
        <w:t>，甚至接近美學用語</w:t>
      </w:r>
      <w:r w:rsidRPr="00EC6D5F">
        <w:rPr>
          <w:rFonts w:hint="eastAsia"/>
        </w:rPr>
        <w:t>：「語氣」（</w:t>
      </w:r>
      <w:r w:rsidRPr="00EC6D5F">
        <w:rPr>
          <w:rFonts w:hint="eastAsia"/>
        </w:rPr>
        <w:t>tonalities</w:t>
      </w:r>
      <w:r w:rsidRPr="00EC6D5F">
        <w:rPr>
          <w:rFonts w:hint="eastAsia"/>
        </w:rPr>
        <w:t>）「風格」（</w:t>
      </w:r>
      <w:r w:rsidRPr="00EC6D5F">
        <w:rPr>
          <w:rFonts w:hint="eastAsia"/>
        </w:rPr>
        <w:t>stylistic features</w:t>
      </w:r>
      <w:r w:rsidRPr="00EC6D5F">
        <w:rPr>
          <w:rFonts w:hint="eastAsia"/>
        </w:rPr>
        <w:t>）</w:t>
      </w:r>
      <w:r w:rsidR="003C05C6">
        <w:rPr>
          <w:rFonts w:hint="eastAsia"/>
        </w:rPr>
        <w:t>和</w:t>
      </w:r>
      <w:r w:rsidRPr="00EC6D5F">
        <w:rPr>
          <w:rFonts w:hint="eastAsia"/>
        </w:rPr>
        <w:t>「態度特性」</w:t>
      </w:r>
      <w:r w:rsidRPr="00EC6D5F">
        <w:rPr>
          <w:rFonts w:hint="eastAsia"/>
        </w:rPr>
        <w:t xml:space="preserve">(marks of attitude) </w:t>
      </w:r>
      <w:r w:rsidRPr="00EC6D5F">
        <w:rPr>
          <w:rFonts w:hint="eastAsia"/>
        </w:rPr>
        <w:t>來逼近常識的特性。</w:t>
      </w:r>
      <w:proofErr w:type="gramStart"/>
      <w:r w:rsidRPr="00EC6D5F">
        <w:rPr>
          <w:rFonts w:hint="eastAsia"/>
        </w:rPr>
        <w:t>總之，</w:t>
      </w:r>
      <w:proofErr w:type="gramEnd"/>
      <w:r w:rsidRPr="00EC6D5F">
        <w:rPr>
          <w:rFonts w:hint="eastAsia"/>
        </w:rPr>
        <w:t>它有別於範圍確定的概念。</w:t>
      </w:r>
      <w:r>
        <w:rPr>
          <w:rFonts w:hint="eastAsia"/>
        </w:rPr>
        <w:t>Geertz</w:t>
      </w:r>
      <w:r>
        <w:rPr>
          <w:rFonts w:hint="eastAsia"/>
        </w:rPr>
        <w:t>花</w:t>
      </w:r>
      <w:r w:rsidR="003C05C6">
        <w:rPr>
          <w:rFonts w:hint="eastAsia"/>
        </w:rPr>
        <w:t>費篇幅</w:t>
      </w:r>
      <w:r>
        <w:rPr>
          <w:rFonts w:hint="eastAsia"/>
        </w:rPr>
        <w:t>試著描繪地方空間的常識特性，不是為了</w:t>
      </w:r>
      <w:r w:rsidR="00A96625">
        <w:rPr>
          <w:rFonts w:hint="eastAsia"/>
        </w:rPr>
        <w:t>單一的</w:t>
      </w:r>
      <w:r>
        <w:rPr>
          <w:rFonts w:hint="eastAsia"/>
        </w:rPr>
        <w:t>「地方」</w:t>
      </w:r>
      <w:r w:rsidR="00B129DD">
        <w:rPr>
          <w:rFonts w:hint="eastAsia"/>
        </w:rPr>
        <w:t>領域</w:t>
      </w:r>
      <w:r>
        <w:rPr>
          <w:rFonts w:hint="eastAsia"/>
        </w:rPr>
        <w:t>（這是不少相關論文引用</w:t>
      </w:r>
      <w:r>
        <w:rPr>
          <w:rFonts w:hint="eastAsia"/>
        </w:rPr>
        <w:t>Geertz</w:t>
      </w:r>
      <w:r>
        <w:rPr>
          <w:rFonts w:hint="eastAsia"/>
        </w:rPr>
        <w:t>時</w:t>
      </w:r>
      <w:r w:rsidR="003C05C6">
        <w:rPr>
          <w:rFonts w:hint="eastAsia"/>
        </w:rPr>
        <w:t>常</w:t>
      </w:r>
      <w:r>
        <w:rPr>
          <w:rFonts w:hint="eastAsia"/>
        </w:rPr>
        <w:t>犯的錯誤），他</w:t>
      </w:r>
      <w:r w:rsidR="00A96625">
        <w:rPr>
          <w:rFonts w:hint="eastAsia"/>
        </w:rPr>
        <w:t>的目的</w:t>
      </w:r>
      <w:r>
        <w:rPr>
          <w:rFonts w:hint="eastAsia"/>
        </w:rPr>
        <w:t>是為了</w:t>
      </w:r>
      <w:r w:rsidR="00A96625">
        <w:rPr>
          <w:rFonts w:hint="eastAsia"/>
        </w:rPr>
        <w:t>探索</w:t>
      </w:r>
      <w:r>
        <w:rPr>
          <w:rFonts w:hint="eastAsia"/>
        </w:rPr>
        <w:t>地方的常識和更大結構的知識遇合時，會產生甚麼變化。如果知識</w:t>
      </w:r>
      <w:r w:rsidR="004308AA">
        <w:rPr>
          <w:rFonts w:hint="eastAsia"/>
        </w:rPr>
        <w:t>的</w:t>
      </w:r>
      <w:r w:rsidR="001D033F">
        <w:rPr>
          <w:rFonts w:hint="eastAsia"/>
        </w:rPr>
        <w:t>特性</w:t>
      </w:r>
      <w:r>
        <w:rPr>
          <w:rFonts w:hint="eastAsia"/>
        </w:rPr>
        <w:t>在結構性和制度，而地方常識的特性</w:t>
      </w:r>
      <w:r w:rsidR="00A96625">
        <w:rPr>
          <w:rFonts w:hint="eastAsia"/>
        </w:rPr>
        <w:t>為</w:t>
      </w:r>
      <w:r>
        <w:rPr>
          <w:rFonts w:hint="eastAsia"/>
        </w:rPr>
        <w:t>幽微的感知性，那麼他們的</w:t>
      </w:r>
      <w:proofErr w:type="gramStart"/>
      <w:r>
        <w:rPr>
          <w:rFonts w:hint="eastAsia"/>
        </w:rPr>
        <w:t>遇合就不會</w:t>
      </w:r>
      <w:proofErr w:type="gramEnd"/>
      <w:r>
        <w:rPr>
          <w:rFonts w:hint="eastAsia"/>
        </w:rPr>
        <w:t>只是結構性的累加，例如</w:t>
      </w:r>
      <w:r>
        <w:rPr>
          <w:rFonts w:hint="eastAsia"/>
        </w:rPr>
        <w:t>3+5=8</w:t>
      </w:r>
      <w:r>
        <w:rPr>
          <w:rFonts w:hint="eastAsia"/>
        </w:rPr>
        <w:t>，而是一種</w:t>
      </w:r>
      <w:r w:rsidR="004308AA">
        <w:rPr>
          <w:rFonts w:hint="eastAsia"/>
        </w:rPr>
        <w:t>更具深度的</w:t>
      </w:r>
      <w:r>
        <w:rPr>
          <w:rFonts w:hint="eastAsia"/>
        </w:rPr>
        <w:t>化學變化，</w:t>
      </w:r>
      <w:r w:rsidR="00A96625">
        <w:rPr>
          <w:rFonts w:hint="eastAsia"/>
        </w:rPr>
        <w:t>這</w:t>
      </w:r>
      <w:r>
        <w:rPr>
          <w:rFonts w:hint="eastAsia"/>
        </w:rPr>
        <w:t>需要從日常生活中去捕捉。</w:t>
      </w:r>
    </w:p>
    <w:p w:rsidR="003B6220" w:rsidRDefault="003B6220" w:rsidP="00B60871">
      <w:pPr>
        <w:spacing w:beforeLines="50" w:before="180" w:line="360" w:lineRule="auto"/>
        <w:ind w:firstLineChars="236" w:firstLine="566"/>
      </w:pPr>
      <w:proofErr w:type="gramStart"/>
      <w:r>
        <w:rPr>
          <w:rFonts w:hint="eastAsia"/>
        </w:rPr>
        <w:t>混搭</w:t>
      </w:r>
      <w:proofErr w:type="gramEnd"/>
      <w:r>
        <w:rPr>
          <w:rFonts w:hint="eastAsia"/>
        </w:rPr>
        <w:t>、拼貼或</w:t>
      </w:r>
      <w:proofErr w:type="gramStart"/>
      <w:r>
        <w:rPr>
          <w:rFonts w:hint="eastAsia"/>
        </w:rPr>
        <w:t>歷史的疊層</w:t>
      </w:r>
      <w:proofErr w:type="gramEnd"/>
      <w:r>
        <w:rPr>
          <w:rFonts w:hint="eastAsia"/>
        </w:rPr>
        <w:t>，</w:t>
      </w:r>
      <w:r w:rsidR="004308AA">
        <w:rPr>
          <w:rFonts w:hint="eastAsia"/>
        </w:rPr>
        <w:t>經常出現在相關論文裡，</w:t>
      </w:r>
      <w:r w:rsidR="00A96625">
        <w:rPr>
          <w:rFonts w:hint="eastAsia"/>
        </w:rPr>
        <w:t>像是</w:t>
      </w:r>
      <w:r>
        <w:rPr>
          <w:rFonts w:hint="eastAsia"/>
        </w:rPr>
        <w:t>衣</w:t>
      </w:r>
      <w:r w:rsidR="00A96625">
        <w:rPr>
          <w:rFonts w:hint="eastAsia"/>
        </w:rPr>
        <w:t>服配件的搭配</w:t>
      </w:r>
      <w:r>
        <w:rPr>
          <w:rFonts w:hint="eastAsia"/>
        </w:rPr>
        <w:t>，或是微積分一般的累積，然而</w:t>
      </w:r>
      <w:r w:rsidRPr="00EC6D5F">
        <w:rPr>
          <w:rFonts w:hint="eastAsia"/>
        </w:rPr>
        <w:t>Geertz</w:t>
      </w:r>
      <w:r w:rsidRPr="00EC6D5F">
        <w:rPr>
          <w:rFonts w:hint="eastAsia"/>
        </w:rPr>
        <w:t>在這裡</w:t>
      </w:r>
      <w:r>
        <w:rPr>
          <w:rFonts w:hint="eastAsia"/>
        </w:rPr>
        <w:t>提出</w:t>
      </w:r>
      <w:r w:rsidR="00A96625">
        <w:rPr>
          <w:rFonts w:hint="eastAsia"/>
        </w:rPr>
        <w:t>警語</w:t>
      </w:r>
      <w:r w:rsidRPr="00EC6D5F">
        <w:rPr>
          <w:rFonts w:hint="eastAsia"/>
        </w:rPr>
        <w:t>：</w:t>
      </w:r>
      <w:r>
        <w:rPr>
          <w:rFonts w:hint="eastAsia"/>
        </w:rPr>
        <w:t>「</w:t>
      </w:r>
      <w:r w:rsidRPr="00EC6D5F">
        <w:rPr>
          <w:rFonts w:hint="eastAsia"/>
        </w:rPr>
        <w:t>不要用結構功能論的清點，而是必須用</w:t>
      </w:r>
      <w:r w:rsidR="004308AA">
        <w:rPr>
          <w:rFonts w:hint="eastAsia"/>
        </w:rPr>
        <w:t>「詮釋」</w:t>
      </w:r>
      <w:r w:rsidR="008C5C9F">
        <w:rPr>
          <w:rFonts w:hint="eastAsia"/>
        </w:rPr>
        <w:t>（</w:t>
      </w:r>
      <w:r w:rsidRPr="00EC6D5F">
        <w:rPr>
          <w:rFonts w:hint="eastAsia"/>
        </w:rPr>
        <w:t>interpretive</w:t>
      </w:r>
      <w:r w:rsidR="008C5C9F">
        <w:rPr>
          <w:rFonts w:hint="eastAsia"/>
        </w:rPr>
        <w:t>）</w:t>
      </w:r>
      <w:r>
        <w:rPr>
          <w:rFonts w:hint="eastAsia"/>
        </w:rPr>
        <w:t>」</w:t>
      </w:r>
      <w:proofErr w:type="gramStart"/>
      <w:r w:rsidR="00B129DD">
        <w:rPr>
          <w:rFonts w:hint="eastAsia"/>
        </w:rPr>
        <w:t>（</w:t>
      </w:r>
      <w:proofErr w:type="gramEnd"/>
      <w:r w:rsidR="00B129DD">
        <w:rPr>
          <w:rFonts w:hint="eastAsia"/>
        </w:rPr>
        <w:t>1983: 93</w:t>
      </w:r>
      <w:proofErr w:type="gramStart"/>
      <w:r w:rsidR="00B129DD">
        <w:rPr>
          <w:rFonts w:hint="eastAsia"/>
        </w:rPr>
        <w:t>）</w:t>
      </w:r>
      <w:proofErr w:type="gramEnd"/>
      <w:r w:rsidRPr="00EC6D5F">
        <w:rPr>
          <w:rFonts w:hint="eastAsia"/>
        </w:rPr>
        <w:t>。因為知識</w:t>
      </w:r>
      <w:r w:rsidR="00A96625">
        <w:rPr>
          <w:rFonts w:hint="eastAsia"/>
        </w:rPr>
        <w:t>與</w:t>
      </w:r>
      <w:r w:rsidRPr="00EC6D5F">
        <w:rPr>
          <w:rFonts w:hint="eastAsia"/>
        </w:rPr>
        <w:t>常識</w:t>
      </w:r>
      <w:r w:rsidR="004308AA">
        <w:rPr>
          <w:rFonts w:hint="eastAsia"/>
        </w:rPr>
        <w:t>的相遇，有許多「偶然」：歷史給的機會，權力落差（政治結構），</w:t>
      </w:r>
      <w:r w:rsidR="00B129DD">
        <w:rPr>
          <w:rFonts w:hint="eastAsia"/>
        </w:rPr>
        <w:t>以及</w:t>
      </w:r>
      <w:r w:rsidRPr="00EC6D5F">
        <w:rPr>
          <w:rFonts w:hint="eastAsia"/>
          <w:b/>
        </w:rPr>
        <w:t>兩種「認識論」不</w:t>
      </w:r>
      <w:r w:rsidRPr="00EC6D5F">
        <w:rPr>
          <w:rFonts w:hint="eastAsia"/>
          <w:b/>
        </w:rPr>
        <w:lastRenderedPageBreak/>
        <w:t>同的質感、速度、</w:t>
      </w:r>
      <w:r w:rsidR="004308AA">
        <w:rPr>
          <w:rFonts w:hint="eastAsia"/>
          <w:b/>
        </w:rPr>
        <w:t>和</w:t>
      </w:r>
      <w:r w:rsidRPr="00EC6D5F">
        <w:rPr>
          <w:rFonts w:hint="eastAsia"/>
          <w:b/>
        </w:rPr>
        <w:t>力道的相遇</w:t>
      </w:r>
      <w:r w:rsidR="008C5C9F">
        <w:rPr>
          <w:rFonts w:hint="eastAsia"/>
          <w:b/>
        </w:rPr>
        <w:t>，</w:t>
      </w:r>
      <w:r w:rsidRPr="00EC6D5F">
        <w:rPr>
          <w:rFonts w:hint="eastAsia"/>
        </w:rPr>
        <w:t>甚至不同的空間感的相互逼近。</w:t>
      </w:r>
      <w:r>
        <w:rPr>
          <w:rFonts w:hint="eastAsia"/>
        </w:rPr>
        <w:t>因此</w:t>
      </w:r>
      <w:r w:rsidR="00A96625">
        <w:rPr>
          <w:rFonts w:hint="eastAsia"/>
        </w:rPr>
        <w:t>它</w:t>
      </w:r>
      <w:r>
        <w:rPr>
          <w:rFonts w:hint="eastAsia"/>
        </w:rPr>
        <w:t>不是表面</w:t>
      </w:r>
      <w:r w:rsidR="00A96625">
        <w:rPr>
          <w:rFonts w:hint="eastAsia"/>
        </w:rPr>
        <w:t>所見</w:t>
      </w:r>
      <w:r>
        <w:rPr>
          <w:rFonts w:hint="eastAsia"/>
        </w:rPr>
        <w:t>的符號的</w:t>
      </w:r>
      <w:r w:rsidR="004308AA">
        <w:rPr>
          <w:rFonts w:hint="eastAsia"/>
        </w:rPr>
        <w:t>拼貼</w:t>
      </w:r>
      <w:r>
        <w:rPr>
          <w:rFonts w:hint="eastAsia"/>
        </w:rPr>
        <w:t>，</w:t>
      </w:r>
      <w:r w:rsidR="00A96625">
        <w:rPr>
          <w:rFonts w:hint="eastAsia"/>
        </w:rPr>
        <w:t>而具有</w:t>
      </w:r>
      <w:r w:rsidR="004308AA">
        <w:rPr>
          <w:rFonts w:hint="eastAsia"/>
        </w:rPr>
        <w:t>隱藏在</w:t>
      </w:r>
      <w:r w:rsidR="00A96625">
        <w:rPr>
          <w:rFonts w:hint="eastAsia"/>
        </w:rPr>
        <w:t>事件底下的</w:t>
      </w:r>
      <w:r>
        <w:rPr>
          <w:rFonts w:hint="eastAsia"/>
        </w:rPr>
        <w:t>文化</w:t>
      </w:r>
      <w:r w:rsidR="00A96625">
        <w:rPr>
          <w:rFonts w:hint="eastAsia"/>
        </w:rPr>
        <w:t>建構過程的全貌，有</w:t>
      </w:r>
      <w:r w:rsidR="00C34330">
        <w:rPr>
          <w:rFonts w:hint="eastAsia"/>
        </w:rPr>
        <w:t>其文化的</w:t>
      </w:r>
      <w:r w:rsidR="004308AA">
        <w:rPr>
          <w:rFonts w:hint="eastAsia"/>
        </w:rPr>
        <w:t>「殘留</w:t>
      </w:r>
      <w:r w:rsidR="00A96625">
        <w:rPr>
          <w:rFonts w:hint="eastAsia"/>
        </w:rPr>
        <w:t>」</w:t>
      </w:r>
      <w:r w:rsidR="004308AA">
        <w:rPr>
          <w:rFonts w:hint="eastAsia"/>
        </w:rPr>
        <w:t>或</w:t>
      </w:r>
      <w:r w:rsidR="00A96625">
        <w:rPr>
          <w:rFonts w:hint="eastAsia"/>
        </w:rPr>
        <w:t>「</w:t>
      </w:r>
      <w:r w:rsidR="004308AA">
        <w:rPr>
          <w:rFonts w:hint="eastAsia"/>
        </w:rPr>
        <w:t>基底」</w:t>
      </w:r>
      <w:r>
        <w:rPr>
          <w:rFonts w:hint="eastAsia"/>
        </w:rPr>
        <w:t>，</w:t>
      </w:r>
      <w:r w:rsidR="008C5C9F">
        <w:rPr>
          <w:rFonts w:hint="eastAsia"/>
        </w:rPr>
        <w:t>以及在</w:t>
      </w:r>
      <w:r>
        <w:rPr>
          <w:rFonts w:hint="eastAsia"/>
        </w:rPr>
        <w:t>地方空間實踐</w:t>
      </w:r>
      <w:r w:rsidR="00C34330">
        <w:rPr>
          <w:rFonts w:hint="eastAsia"/>
        </w:rPr>
        <w:t>過程</w:t>
      </w:r>
      <w:r w:rsidR="008C5C9F">
        <w:rPr>
          <w:rFonts w:hint="eastAsia"/>
        </w:rPr>
        <w:t>時</w:t>
      </w:r>
      <w:r>
        <w:rPr>
          <w:rFonts w:hint="eastAsia"/>
        </w:rPr>
        <w:t>的</w:t>
      </w:r>
      <w:r w:rsidR="004308AA">
        <w:rPr>
          <w:rFonts w:hint="eastAsia"/>
        </w:rPr>
        <w:t>特殊</w:t>
      </w:r>
      <w:r>
        <w:rPr>
          <w:rFonts w:hint="eastAsia"/>
        </w:rPr>
        <w:t>質感和</w:t>
      </w:r>
      <w:r w:rsidR="00C34330">
        <w:rPr>
          <w:rFonts w:hint="eastAsia"/>
        </w:rPr>
        <w:t>語氣</w:t>
      </w:r>
      <w:r>
        <w:rPr>
          <w:rFonts w:hint="eastAsia"/>
        </w:rPr>
        <w:t>。</w:t>
      </w:r>
      <w:r w:rsidR="00C34330">
        <w:rPr>
          <w:rFonts w:hint="eastAsia"/>
        </w:rPr>
        <w:t>當然無法用清點得知，而得適度運用描述、想像和捉摸。</w:t>
      </w:r>
    </w:p>
    <w:p w:rsidR="003B6220" w:rsidRDefault="003B6220" w:rsidP="00B60871">
      <w:pPr>
        <w:spacing w:beforeLines="50" w:before="180" w:line="360" w:lineRule="auto"/>
        <w:ind w:firstLineChars="236" w:firstLine="566"/>
      </w:pPr>
      <w:r>
        <w:rPr>
          <w:rFonts w:hint="eastAsia"/>
        </w:rPr>
        <w:t>Geertz</w:t>
      </w:r>
      <w:r w:rsidR="00C34330">
        <w:rPr>
          <w:rFonts w:hint="eastAsia"/>
        </w:rPr>
        <w:t>透過</w:t>
      </w:r>
      <w:r>
        <w:rPr>
          <w:rFonts w:hint="eastAsia"/>
        </w:rPr>
        <w:t>認識論</w:t>
      </w:r>
      <w:r w:rsidR="00C34330">
        <w:rPr>
          <w:rFonts w:hint="eastAsia"/>
        </w:rPr>
        <w:t>闡釋</w:t>
      </w:r>
      <w:r w:rsidR="004308AA">
        <w:rPr>
          <w:rFonts w:hint="eastAsia"/>
        </w:rPr>
        <w:t>研究方法</w:t>
      </w:r>
      <w:r w:rsidR="00C34330">
        <w:rPr>
          <w:rFonts w:hint="eastAsia"/>
        </w:rPr>
        <w:t>和</w:t>
      </w:r>
      <w:r w:rsidR="004308AA">
        <w:rPr>
          <w:rFonts w:hint="eastAsia"/>
        </w:rPr>
        <w:t>論文文體的關係，</w:t>
      </w:r>
      <w:r w:rsidR="00FA70C1">
        <w:rPr>
          <w:rFonts w:hint="eastAsia"/>
        </w:rPr>
        <w:t>以及</w:t>
      </w:r>
      <w:r>
        <w:rPr>
          <w:rFonts w:hint="eastAsia"/>
        </w:rPr>
        <w:t>對當代社會科學的必要性。然而要如何詮釋呢？涉及結構，</w:t>
      </w:r>
      <w:r w:rsidR="00FA70C1">
        <w:rPr>
          <w:rFonts w:hint="eastAsia"/>
        </w:rPr>
        <w:t>空間特性，個人感知，集體情緒，地方氛圍，美感經驗，常識判斷</w:t>
      </w:r>
      <w:r w:rsidR="00B129DD">
        <w:rPr>
          <w:rFonts w:hint="eastAsia"/>
        </w:rPr>
        <w:t>等</w:t>
      </w:r>
      <w:r>
        <w:rPr>
          <w:rFonts w:hint="eastAsia"/>
        </w:rPr>
        <w:t>。如果我們不想流於結構制度的清點，或個人臆測玄想，「詮釋」的方法還是必須有某種原則。這時候我們必須回到詮釋學在哲學上的基礎。</w:t>
      </w:r>
    </w:p>
    <w:p w:rsidR="003B6220" w:rsidRDefault="003B6220" w:rsidP="00B60871">
      <w:pPr>
        <w:spacing w:beforeLines="50" w:before="180" w:line="360" w:lineRule="auto"/>
        <w:ind w:firstLineChars="236" w:firstLine="566"/>
      </w:pPr>
    </w:p>
    <w:p w:rsidR="003B6220" w:rsidRDefault="003B6220" w:rsidP="00B60871">
      <w:pPr>
        <w:spacing w:beforeLines="50" w:before="180" w:line="360" w:lineRule="auto"/>
        <w:ind w:firstLineChars="200" w:firstLine="480"/>
      </w:pPr>
      <w:r>
        <w:rPr>
          <w:rFonts w:hint="eastAsia"/>
        </w:rPr>
        <w:t>如何理解或詮釋一個文化現象？涉及到行動者的認知、感受，以及時代的結構和氛圍。詮釋人類學的研究方法最主要的參考點是狄爾泰（</w:t>
      </w:r>
      <w:proofErr w:type="spellStart"/>
      <w:r>
        <w:rPr>
          <w:rFonts w:hint="eastAsia"/>
        </w:rPr>
        <w:t>Delth</w:t>
      </w:r>
      <w:r w:rsidR="00A905C2">
        <w:rPr>
          <w:rFonts w:hint="eastAsia"/>
        </w:rPr>
        <w:t>e</w:t>
      </w:r>
      <w:r>
        <w:rPr>
          <w:rFonts w:hint="eastAsia"/>
        </w:rPr>
        <w:t>y</w:t>
      </w:r>
      <w:proofErr w:type="spellEnd"/>
      <w:r>
        <w:rPr>
          <w:rFonts w:hint="eastAsia"/>
        </w:rPr>
        <w:t>）。這位詮釋學的宗師</w:t>
      </w:r>
      <w:r w:rsidRPr="00F35E7C">
        <w:rPr>
          <w:rFonts w:hint="eastAsia"/>
        </w:rPr>
        <w:t>認為</w:t>
      </w:r>
      <w:r>
        <w:rPr>
          <w:rFonts w:hint="eastAsia"/>
        </w:rPr>
        <w:t>「</w:t>
      </w:r>
      <w:r w:rsidRPr="00F35E7C">
        <w:rPr>
          <w:rFonts w:hint="eastAsia"/>
        </w:rPr>
        <w:t>人類</w:t>
      </w:r>
      <w:r w:rsidR="00DB0752">
        <w:rPr>
          <w:rFonts w:hint="eastAsia"/>
        </w:rPr>
        <w:t>學科</w:t>
      </w:r>
      <w:r>
        <w:rPr>
          <w:rFonts w:hint="eastAsia"/>
        </w:rPr>
        <w:t>」</w:t>
      </w:r>
      <w:r w:rsidRPr="00F35E7C">
        <w:rPr>
          <w:rFonts w:hint="eastAsia"/>
        </w:rPr>
        <w:t>（</w:t>
      </w:r>
      <w:r w:rsidRPr="00F35E7C">
        <w:rPr>
          <w:rFonts w:hint="eastAsia"/>
        </w:rPr>
        <w:t>human studies</w:t>
      </w:r>
      <w:r w:rsidRPr="00F35E7C">
        <w:rPr>
          <w:rFonts w:hint="eastAsia"/>
        </w:rPr>
        <w:t>）建立的主要任務是「理解」（</w:t>
      </w:r>
      <w:r w:rsidRPr="00F35E7C">
        <w:rPr>
          <w:rFonts w:hint="eastAsia"/>
        </w:rPr>
        <w:t>understanding</w:t>
      </w:r>
      <w:r w:rsidRPr="00F35E7C">
        <w:rPr>
          <w:rFonts w:hint="eastAsia"/>
        </w:rPr>
        <w:t>）</w:t>
      </w:r>
      <w:r>
        <w:rPr>
          <w:rFonts w:hint="eastAsia"/>
        </w:rPr>
        <w:t>，對人類，我們想知道甚麼？社會的結構性（當然這部分的分析不可或缺）？還是「理解」人們在結構和制度之下的想法、表達和反應，而這樣的表達和反應又經常進一步成為內在結構的一部分。</w:t>
      </w:r>
    </w:p>
    <w:p w:rsidR="003B6220" w:rsidRDefault="003B6220" w:rsidP="00B60871">
      <w:pPr>
        <w:spacing w:beforeLines="50" w:before="180" w:line="360" w:lineRule="auto"/>
        <w:ind w:firstLineChars="200" w:firstLine="480"/>
      </w:pPr>
      <w:r>
        <w:rPr>
          <w:rFonts w:hint="eastAsia"/>
        </w:rPr>
        <w:t>那麼如何</w:t>
      </w:r>
      <w:r w:rsidRPr="00F35E7C">
        <w:rPr>
          <w:rFonts w:hint="eastAsia"/>
        </w:rPr>
        <w:t>客觀</w:t>
      </w:r>
      <w:r>
        <w:rPr>
          <w:rFonts w:hint="eastAsia"/>
        </w:rPr>
        <w:t>而</w:t>
      </w:r>
      <w:r w:rsidRPr="00F35E7C">
        <w:rPr>
          <w:rFonts w:hint="eastAsia"/>
        </w:rPr>
        <w:t>有效地理解他人的表達？前提是他人的表達</w:t>
      </w:r>
      <w:r>
        <w:rPr>
          <w:rFonts w:hint="eastAsia"/>
        </w:rPr>
        <w:t>和觀察者有共同的部分</w:t>
      </w:r>
      <w:r w:rsidRPr="00F35E7C">
        <w:rPr>
          <w:rFonts w:hint="eastAsia"/>
        </w:rPr>
        <w:t>？</w:t>
      </w:r>
      <w:r>
        <w:rPr>
          <w:rFonts w:hint="eastAsia"/>
        </w:rPr>
        <w:t>這構成了</w:t>
      </w:r>
      <w:r w:rsidRPr="00F35E7C">
        <w:rPr>
          <w:rFonts w:hint="eastAsia"/>
        </w:rPr>
        <w:t>狄爾泰</w:t>
      </w:r>
      <w:r>
        <w:rPr>
          <w:rFonts w:hint="eastAsia"/>
        </w:rPr>
        <w:t>的「詮釋循環」的方法</w:t>
      </w:r>
      <w:r w:rsidR="00C34330">
        <w:rPr>
          <w:rFonts w:hint="eastAsia"/>
        </w:rPr>
        <w:t>論</w:t>
      </w:r>
      <w:r w:rsidR="00C5609F">
        <w:rPr>
          <w:rFonts w:hint="eastAsia"/>
        </w:rPr>
        <w:t>的基礎</w:t>
      </w:r>
      <w:r>
        <w:rPr>
          <w:rFonts w:hint="eastAsia"/>
        </w:rPr>
        <w:t>，「</w:t>
      </w:r>
      <w:r w:rsidRPr="00F35E7C">
        <w:rPr>
          <w:rFonts w:hint="eastAsia"/>
        </w:rPr>
        <w:t>整體性</w:t>
      </w:r>
      <w:r>
        <w:rPr>
          <w:rFonts w:hint="eastAsia"/>
        </w:rPr>
        <w:t>」</w:t>
      </w:r>
      <w:r w:rsidRPr="00F35E7C">
        <w:rPr>
          <w:rFonts w:hint="eastAsia"/>
        </w:rPr>
        <w:t>必須在</w:t>
      </w:r>
      <w:r>
        <w:rPr>
          <w:rFonts w:hint="eastAsia"/>
        </w:rPr>
        <w:t>「</w:t>
      </w:r>
      <w:r w:rsidRPr="00F35E7C">
        <w:rPr>
          <w:rFonts w:hint="eastAsia"/>
        </w:rPr>
        <w:t>部分</w:t>
      </w:r>
      <w:r>
        <w:rPr>
          <w:rFonts w:hint="eastAsia"/>
        </w:rPr>
        <w:t>」</w:t>
      </w:r>
      <w:r w:rsidRPr="00F35E7C">
        <w:rPr>
          <w:rFonts w:hint="eastAsia"/>
        </w:rPr>
        <w:t>中被理解，</w:t>
      </w:r>
      <w:r>
        <w:rPr>
          <w:rFonts w:hint="eastAsia"/>
        </w:rPr>
        <w:t>「</w:t>
      </w:r>
      <w:r w:rsidRPr="00F35E7C">
        <w:rPr>
          <w:rFonts w:hint="eastAsia"/>
        </w:rPr>
        <w:t>部分</w:t>
      </w:r>
      <w:r>
        <w:rPr>
          <w:rFonts w:hint="eastAsia"/>
        </w:rPr>
        <w:t>」</w:t>
      </w:r>
      <w:r w:rsidRPr="00F35E7C">
        <w:rPr>
          <w:rFonts w:hint="eastAsia"/>
        </w:rPr>
        <w:t>也必須在</w:t>
      </w:r>
      <w:r>
        <w:rPr>
          <w:rFonts w:hint="eastAsia"/>
        </w:rPr>
        <w:t>「</w:t>
      </w:r>
      <w:r w:rsidRPr="00F35E7C">
        <w:rPr>
          <w:rFonts w:hint="eastAsia"/>
        </w:rPr>
        <w:t>整體</w:t>
      </w:r>
      <w:r>
        <w:rPr>
          <w:rFonts w:hint="eastAsia"/>
        </w:rPr>
        <w:t>」</w:t>
      </w:r>
      <w:r w:rsidRPr="00F35E7C">
        <w:rPr>
          <w:rFonts w:hint="eastAsia"/>
        </w:rPr>
        <w:t>中被理解，這個循環被</w:t>
      </w:r>
      <w:r>
        <w:rPr>
          <w:rFonts w:hint="eastAsia"/>
        </w:rPr>
        <w:t>一再地</w:t>
      </w:r>
      <w:r w:rsidRPr="00F35E7C">
        <w:rPr>
          <w:rFonts w:hint="eastAsia"/>
        </w:rPr>
        <w:t>重複</w:t>
      </w:r>
      <w:r>
        <w:rPr>
          <w:rFonts w:hint="eastAsia"/>
        </w:rPr>
        <w:t>。</w:t>
      </w:r>
    </w:p>
    <w:p w:rsidR="00EE2969" w:rsidRDefault="003B6220" w:rsidP="00B60871">
      <w:pPr>
        <w:spacing w:beforeLines="50" w:before="180" w:line="360" w:lineRule="auto"/>
        <w:ind w:firstLineChars="200" w:firstLine="480"/>
      </w:pPr>
      <w:r w:rsidRPr="00F35E7C">
        <w:rPr>
          <w:rFonts w:hint="eastAsia"/>
        </w:rPr>
        <w:t>如</w:t>
      </w:r>
      <w:r w:rsidRPr="00F35E7C">
        <w:rPr>
          <w:rFonts w:hint="eastAsia"/>
        </w:rPr>
        <w:t>H. P. Rickman</w:t>
      </w:r>
      <w:r w:rsidRPr="00F35E7C">
        <w:rPr>
          <w:rFonts w:hint="eastAsia"/>
        </w:rPr>
        <w:t>在狄爾泰文選的介紹中所言，詮釋循環就狄爾泰而言是如此重要，因為</w:t>
      </w:r>
      <w:r w:rsidR="00FA70C1">
        <w:rPr>
          <w:rFonts w:hint="eastAsia"/>
        </w:rPr>
        <w:t>部分和整體（</w:t>
      </w:r>
      <w:r w:rsidRPr="00F35E7C">
        <w:rPr>
          <w:rFonts w:hint="eastAsia"/>
        </w:rPr>
        <w:t>part-whole</w:t>
      </w:r>
      <w:r w:rsidR="00FA70C1">
        <w:rPr>
          <w:rFonts w:hint="eastAsia"/>
        </w:rPr>
        <w:t>）</w:t>
      </w:r>
      <w:r w:rsidRPr="00F35E7C">
        <w:rPr>
          <w:rFonts w:hint="eastAsia"/>
        </w:rPr>
        <w:t>的關係充塞在人類關係中。</w:t>
      </w:r>
      <w:proofErr w:type="gramStart"/>
      <w:r w:rsidRPr="00F35E7C">
        <w:rPr>
          <w:rFonts w:hint="eastAsia"/>
        </w:rPr>
        <w:t>個</w:t>
      </w:r>
      <w:proofErr w:type="gramEnd"/>
      <w:r w:rsidRPr="00F35E7C">
        <w:rPr>
          <w:rFonts w:hint="eastAsia"/>
        </w:rPr>
        <w:t>人為組織中的</w:t>
      </w:r>
      <w:proofErr w:type="gramStart"/>
      <w:r w:rsidRPr="00F35E7C">
        <w:rPr>
          <w:rFonts w:hint="eastAsia"/>
        </w:rPr>
        <w:t>一</w:t>
      </w:r>
      <w:proofErr w:type="gramEnd"/>
      <w:r w:rsidRPr="00F35E7C">
        <w:rPr>
          <w:rFonts w:hint="eastAsia"/>
        </w:rPr>
        <w:t>份子，組織又為社會的</w:t>
      </w:r>
      <w:proofErr w:type="gramStart"/>
      <w:r w:rsidRPr="00F35E7C">
        <w:rPr>
          <w:rFonts w:hint="eastAsia"/>
        </w:rPr>
        <w:t>一</w:t>
      </w:r>
      <w:proofErr w:type="gramEnd"/>
      <w:r w:rsidRPr="00F35E7C">
        <w:rPr>
          <w:rFonts w:hint="eastAsia"/>
        </w:rPr>
        <w:t>份子，個人的思維只能在文化的氛圍中被理解，而後</w:t>
      </w:r>
      <w:r w:rsidRPr="002C11DC">
        <w:rPr>
          <w:rFonts w:hint="eastAsia"/>
          <w:color w:val="000000" w:themeColor="text1"/>
        </w:rPr>
        <w:t>者又必須考量個人的精神過程</w:t>
      </w:r>
      <w:r>
        <w:rPr>
          <w:rFonts w:hint="eastAsia"/>
          <w:color w:val="000000" w:themeColor="text1"/>
        </w:rPr>
        <w:t>才得以被認識</w:t>
      </w:r>
      <w:proofErr w:type="gramStart"/>
      <w:r w:rsidRPr="002C11DC">
        <w:rPr>
          <w:rFonts w:hint="eastAsia"/>
          <w:color w:val="000000" w:themeColor="text1"/>
        </w:rPr>
        <w:t>（</w:t>
      </w:r>
      <w:proofErr w:type="spellStart"/>
      <w:proofErr w:type="gramEnd"/>
      <w:r w:rsidR="00A905C2">
        <w:rPr>
          <w:rFonts w:hint="eastAsia"/>
          <w:color w:val="000000" w:themeColor="text1"/>
        </w:rPr>
        <w:t>Delthey</w:t>
      </w:r>
      <w:proofErr w:type="spellEnd"/>
      <w:r w:rsidR="00FA70C1">
        <w:rPr>
          <w:rFonts w:hint="eastAsia"/>
        </w:rPr>
        <w:t xml:space="preserve"> 1976:</w:t>
      </w:r>
      <w:r w:rsidRPr="002C11DC">
        <w:rPr>
          <w:rFonts w:hint="eastAsia"/>
          <w:color w:val="000000" w:themeColor="text1"/>
        </w:rPr>
        <w:t xml:space="preserve"> 10</w:t>
      </w:r>
      <w:proofErr w:type="gramStart"/>
      <w:r w:rsidRPr="002C11DC">
        <w:rPr>
          <w:rFonts w:hint="eastAsia"/>
          <w:color w:val="000000" w:themeColor="text1"/>
        </w:rPr>
        <w:t>）</w:t>
      </w:r>
      <w:proofErr w:type="gramEnd"/>
      <w:r w:rsidRPr="002C11DC">
        <w:rPr>
          <w:rFonts w:hint="eastAsia"/>
          <w:color w:val="000000" w:themeColor="text1"/>
        </w:rPr>
        <w:t>。</w:t>
      </w:r>
      <w:r w:rsidRPr="00761EE7">
        <w:rPr>
          <w:rFonts w:hint="eastAsia"/>
        </w:rPr>
        <w:t>狄爾泰認為</w:t>
      </w:r>
      <w:r w:rsidRPr="00761EE7">
        <w:rPr>
          <w:rFonts w:hint="eastAsia"/>
        </w:rPr>
        <w:lastRenderedPageBreak/>
        <w:t>有別於</w:t>
      </w:r>
      <w:r>
        <w:rPr>
          <w:rFonts w:hint="eastAsia"/>
        </w:rPr>
        <w:t>自然</w:t>
      </w:r>
      <w:r w:rsidRPr="00761EE7">
        <w:rPr>
          <w:rFonts w:hint="eastAsia"/>
        </w:rPr>
        <w:t>科學知識建立在可量度、可驗證的經驗面向，人類科學的對象</w:t>
      </w:r>
      <w:r>
        <w:rPr>
          <w:rFonts w:hint="eastAsia"/>
        </w:rPr>
        <w:t>反而是</w:t>
      </w:r>
      <w:r w:rsidRPr="00761EE7">
        <w:rPr>
          <w:rFonts w:hint="eastAsia"/>
        </w:rPr>
        <w:t>需要被經驗和理解的</w:t>
      </w:r>
      <w:r>
        <w:rPr>
          <w:rFonts w:hint="eastAsia"/>
        </w:rPr>
        <w:t>。而當</w:t>
      </w:r>
      <w:r w:rsidRPr="00761EE7">
        <w:rPr>
          <w:rFonts w:hint="eastAsia"/>
        </w:rPr>
        <w:t>每個人</w:t>
      </w:r>
      <w:proofErr w:type="gramStart"/>
      <w:r w:rsidRPr="00761EE7">
        <w:rPr>
          <w:rFonts w:hint="eastAsia"/>
        </w:rPr>
        <w:t>都圈限在</w:t>
      </w:r>
      <w:proofErr w:type="gramEnd"/>
      <w:r w:rsidRPr="00761EE7">
        <w:rPr>
          <w:rFonts w:hint="eastAsia"/>
        </w:rPr>
        <w:t>自己獨特的「意識」中</w:t>
      </w:r>
      <w:r>
        <w:rPr>
          <w:rFonts w:hint="eastAsia"/>
        </w:rPr>
        <w:t>時</w:t>
      </w:r>
      <w:r w:rsidRPr="00761EE7">
        <w:rPr>
          <w:rFonts w:hint="eastAsia"/>
        </w:rPr>
        <w:t>，</w:t>
      </w:r>
      <w:r>
        <w:rPr>
          <w:rFonts w:hint="eastAsia"/>
        </w:rPr>
        <w:t>如何可以</w:t>
      </w:r>
      <w:r w:rsidRPr="00761EE7">
        <w:rPr>
          <w:rFonts w:hint="eastAsia"/>
        </w:rPr>
        <w:t>瞭解</w:t>
      </w:r>
      <w:r>
        <w:rPr>
          <w:rFonts w:hint="eastAsia"/>
        </w:rPr>
        <w:t>他人是詮釋的難題。那麼</w:t>
      </w:r>
      <w:r w:rsidRPr="00761EE7">
        <w:rPr>
          <w:rFonts w:hint="eastAsia"/>
        </w:rPr>
        <w:t>對理解而言，</w:t>
      </w:r>
      <w:r>
        <w:rPr>
          <w:rFonts w:hint="eastAsia"/>
        </w:rPr>
        <w:t>共同的結構脈絡是共同的框架</w:t>
      </w:r>
      <w:proofErr w:type="gramStart"/>
      <w:r w:rsidRPr="00761EE7">
        <w:rPr>
          <w:rFonts w:hint="eastAsia"/>
        </w:rPr>
        <w:t>（</w:t>
      </w:r>
      <w:proofErr w:type="spellStart"/>
      <w:proofErr w:type="gramEnd"/>
      <w:r w:rsidR="00A905C2">
        <w:rPr>
          <w:rFonts w:hint="eastAsia"/>
        </w:rPr>
        <w:t>Delthey</w:t>
      </w:r>
      <w:proofErr w:type="spellEnd"/>
      <w:r>
        <w:rPr>
          <w:rFonts w:hint="eastAsia"/>
        </w:rPr>
        <w:t xml:space="preserve"> 1976:</w:t>
      </w:r>
      <w:r w:rsidRPr="00761EE7">
        <w:rPr>
          <w:rFonts w:hint="eastAsia"/>
        </w:rPr>
        <w:t>261</w:t>
      </w:r>
      <w:proofErr w:type="gramStart"/>
      <w:r w:rsidRPr="00761EE7">
        <w:rPr>
          <w:rFonts w:hint="eastAsia"/>
        </w:rPr>
        <w:t>─</w:t>
      </w:r>
      <w:proofErr w:type="gramEnd"/>
      <w:r w:rsidRPr="00761EE7">
        <w:rPr>
          <w:rFonts w:hint="eastAsia"/>
        </w:rPr>
        <w:t>2</w:t>
      </w:r>
      <w:proofErr w:type="gramStart"/>
      <w:r w:rsidRPr="00761EE7">
        <w:rPr>
          <w:rFonts w:hint="eastAsia"/>
        </w:rPr>
        <w:t>）</w:t>
      </w:r>
      <w:proofErr w:type="gramEnd"/>
      <w:r w:rsidR="003D739B">
        <w:rPr>
          <w:rFonts w:hint="eastAsia"/>
        </w:rPr>
        <w:t>。</w:t>
      </w:r>
      <w:r>
        <w:rPr>
          <w:rFonts w:hint="eastAsia"/>
        </w:rPr>
        <w:t>這就是</w:t>
      </w:r>
      <w:r w:rsidRPr="00761EE7">
        <w:rPr>
          <w:rFonts w:hint="eastAsia"/>
        </w:rPr>
        <w:t>詮釋</w:t>
      </w:r>
      <w:r w:rsidR="00C5609F">
        <w:rPr>
          <w:rFonts w:hint="eastAsia"/>
        </w:rPr>
        <w:t>的</w:t>
      </w:r>
      <w:r w:rsidRPr="00761EE7">
        <w:rPr>
          <w:rFonts w:hint="eastAsia"/>
        </w:rPr>
        <w:t>規則</w:t>
      </w:r>
      <w:r>
        <w:rPr>
          <w:rFonts w:hint="eastAsia"/>
        </w:rPr>
        <w:t>，</w:t>
      </w:r>
      <w:r w:rsidRPr="00761EE7">
        <w:rPr>
          <w:rFonts w:hint="eastAsia"/>
        </w:rPr>
        <w:t>深入</w:t>
      </w:r>
      <w:r>
        <w:rPr>
          <w:rFonts w:hint="eastAsia"/>
        </w:rPr>
        <w:t>到個人心理的</w:t>
      </w:r>
      <w:r w:rsidR="00C95CBE">
        <w:rPr>
          <w:rFonts w:hint="eastAsia"/>
        </w:rPr>
        <w:t>內部創作過程（</w:t>
      </w:r>
      <w:r w:rsidRPr="00761EE7">
        <w:rPr>
          <w:rFonts w:hint="eastAsia"/>
        </w:rPr>
        <w:t>inner creative process</w:t>
      </w:r>
      <w:r w:rsidR="00C95CBE">
        <w:rPr>
          <w:rFonts w:hint="eastAsia"/>
        </w:rPr>
        <w:t>）</w:t>
      </w:r>
      <w:r w:rsidRPr="00761EE7">
        <w:rPr>
          <w:rFonts w:hint="eastAsia"/>
        </w:rPr>
        <w:t>，並進行</w:t>
      </w:r>
      <w:r>
        <w:rPr>
          <w:rFonts w:hint="eastAsia"/>
        </w:rPr>
        <w:t>外在和內在的不斷互相印證的詮釋</w:t>
      </w:r>
      <w:r w:rsidR="00C95CBE">
        <w:rPr>
          <w:rFonts w:hint="eastAsia"/>
        </w:rPr>
        <w:t>（</w:t>
      </w:r>
      <w:r w:rsidRPr="00761EE7">
        <w:rPr>
          <w:rFonts w:hint="eastAsia"/>
        </w:rPr>
        <w:t>o</w:t>
      </w:r>
      <w:r>
        <w:rPr>
          <w:rFonts w:hint="eastAsia"/>
        </w:rPr>
        <w:t>uter and inner form of the work</w:t>
      </w:r>
      <w:r w:rsidR="00C95CBE">
        <w:rPr>
          <w:rFonts w:hint="eastAsia"/>
        </w:rPr>
        <w:t>）</w:t>
      </w:r>
      <w:r w:rsidRPr="00761EE7">
        <w:rPr>
          <w:rFonts w:hint="eastAsia"/>
        </w:rPr>
        <w:t>（</w:t>
      </w:r>
      <w:r w:rsidRPr="00761EE7">
        <w:rPr>
          <w:rFonts w:hint="eastAsia"/>
        </w:rPr>
        <w:t>258-9</w:t>
      </w:r>
      <w:r w:rsidRPr="00761EE7">
        <w:rPr>
          <w:rFonts w:hint="eastAsia"/>
        </w:rPr>
        <w:t>）</w:t>
      </w:r>
      <w:r>
        <w:rPr>
          <w:rFonts w:hint="eastAsia"/>
        </w:rPr>
        <w:t>。</w:t>
      </w:r>
      <w:r w:rsidRPr="00761EE7">
        <w:rPr>
          <w:rFonts w:hint="eastAsia"/>
        </w:rPr>
        <w:t>狄爾泰</w:t>
      </w:r>
      <w:r w:rsidR="00DB0752">
        <w:rPr>
          <w:rFonts w:hint="eastAsia"/>
        </w:rPr>
        <w:t>對</w:t>
      </w:r>
      <w:r w:rsidRPr="00761EE7">
        <w:rPr>
          <w:rFonts w:hint="eastAsia"/>
        </w:rPr>
        <w:t>詮釋規則</w:t>
      </w:r>
      <w:r>
        <w:rPr>
          <w:rFonts w:hint="eastAsia"/>
        </w:rPr>
        <w:t>的發揚</w:t>
      </w:r>
      <w:r w:rsidRPr="00761EE7">
        <w:rPr>
          <w:rFonts w:hint="eastAsia"/>
        </w:rPr>
        <w:t>，</w:t>
      </w:r>
      <w:r>
        <w:rPr>
          <w:rFonts w:hint="eastAsia"/>
        </w:rPr>
        <w:t>成就了他的詮釋循環的方法論，從</w:t>
      </w:r>
      <w:r w:rsidR="003B66E9">
        <w:rPr>
          <w:rFonts w:hint="eastAsia"/>
        </w:rPr>
        <w:t>「</w:t>
      </w:r>
      <w:r>
        <w:rPr>
          <w:rFonts w:hint="eastAsia"/>
        </w:rPr>
        <w:t>整體</w:t>
      </w:r>
      <w:r w:rsidR="003B66E9">
        <w:rPr>
          <w:rFonts w:hint="eastAsia"/>
        </w:rPr>
        <w:t>」</w:t>
      </w:r>
      <w:proofErr w:type="gramStart"/>
      <w:r>
        <w:rPr>
          <w:rFonts w:hint="eastAsia"/>
        </w:rPr>
        <w:t>－</w:t>
      </w:r>
      <w:r w:rsidR="00C5609F">
        <w:rPr>
          <w:rFonts w:hint="eastAsia"/>
        </w:rPr>
        <w:t>如</w:t>
      </w:r>
      <w:r>
        <w:rPr>
          <w:rFonts w:hint="eastAsia"/>
        </w:rPr>
        <w:t>社會</w:t>
      </w:r>
      <w:proofErr w:type="gramEnd"/>
      <w:r>
        <w:rPr>
          <w:rFonts w:hint="eastAsia"/>
        </w:rPr>
        <w:t>結構，到</w:t>
      </w:r>
      <w:r w:rsidR="003B66E9">
        <w:rPr>
          <w:rFonts w:hint="eastAsia"/>
        </w:rPr>
        <w:t>「</w:t>
      </w:r>
      <w:r>
        <w:rPr>
          <w:rFonts w:hint="eastAsia"/>
        </w:rPr>
        <w:t>部分</w:t>
      </w:r>
      <w:r w:rsidR="003B66E9">
        <w:rPr>
          <w:rFonts w:hint="eastAsia"/>
        </w:rPr>
        <w:t>」</w:t>
      </w:r>
      <w:r>
        <w:rPr>
          <w:rFonts w:hint="eastAsia"/>
        </w:rPr>
        <w:t>－可能是地方氛圍或個人的心理狀態，</w:t>
      </w:r>
      <w:r w:rsidR="003B66E9">
        <w:rPr>
          <w:rFonts w:hint="eastAsia"/>
        </w:rPr>
        <w:t>再從「部分」到「整體」，經由不斷地循環詮釋，就像不斷作用的陳年酒一般，能表現出事件的厚度和深度。</w:t>
      </w:r>
      <w:r w:rsidR="00C34330">
        <w:rPr>
          <w:rFonts w:hint="eastAsia"/>
        </w:rPr>
        <w:t>而</w:t>
      </w:r>
      <w:r w:rsidR="003B66E9">
        <w:rPr>
          <w:rFonts w:hint="eastAsia"/>
        </w:rPr>
        <w:t>個人的</w:t>
      </w:r>
      <w:r>
        <w:rPr>
          <w:rFonts w:hint="eastAsia"/>
        </w:rPr>
        <w:t>心理狀態</w:t>
      </w:r>
      <w:r w:rsidR="003B66E9">
        <w:rPr>
          <w:rFonts w:hint="eastAsia"/>
        </w:rPr>
        <w:t>有多種面像，</w:t>
      </w:r>
      <w:r>
        <w:rPr>
          <w:rFonts w:hint="eastAsia"/>
        </w:rPr>
        <w:t>「本能驅力」和「精神意向」</w:t>
      </w:r>
      <w:r w:rsidR="003B66E9">
        <w:rPr>
          <w:rFonts w:hint="eastAsia"/>
        </w:rPr>
        <w:t>等都是能動性的一部分，而我認為</w:t>
      </w:r>
      <w:r w:rsidR="00C95CBE">
        <w:rPr>
          <w:rFonts w:hint="eastAsia"/>
        </w:rPr>
        <w:t>後者</w:t>
      </w:r>
      <w:r w:rsidR="003B66E9">
        <w:rPr>
          <w:rFonts w:hint="eastAsia"/>
        </w:rPr>
        <w:t>非常接近</w:t>
      </w:r>
      <w:r>
        <w:rPr>
          <w:rFonts w:hint="eastAsia"/>
        </w:rPr>
        <w:t>文化座標的內涵。</w:t>
      </w:r>
      <w:r w:rsidR="003B66E9">
        <w:rPr>
          <w:rFonts w:hint="eastAsia"/>
        </w:rPr>
        <w:t>詮釋循環必須</w:t>
      </w:r>
      <w:r>
        <w:rPr>
          <w:rFonts w:hint="eastAsia"/>
        </w:rPr>
        <w:t>不斷地揣摩、想像</w:t>
      </w:r>
      <w:r w:rsidR="003B66E9">
        <w:rPr>
          <w:rFonts w:hint="eastAsia"/>
        </w:rPr>
        <w:t>「整體」和「部分」的</w:t>
      </w:r>
      <w:r>
        <w:rPr>
          <w:rFonts w:hint="eastAsia"/>
        </w:rPr>
        <w:t>互動，</w:t>
      </w:r>
      <w:r w:rsidR="003B66E9">
        <w:rPr>
          <w:rFonts w:hint="eastAsia"/>
        </w:rPr>
        <w:t>因此是</w:t>
      </w:r>
      <w:r>
        <w:rPr>
          <w:rFonts w:hint="eastAsia"/>
        </w:rPr>
        <w:t>一個高度創造性的活動。</w:t>
      </w:r>
    </w:p>
    <w:p w:rsidR="00042BCA" w:rsidRDefault="00BA2FA5" w:rsidP="00B60871">
      <w:pPr>
        <w:spacing w:beforeLines="50" w:before="180" w:line="360" w:lineRule="auto"/>
        <w:ind w:firstLineChars="200" w:firstLine="480"/>
      </w:pPr>
      <w:r>
        <w:rPr>
          <w:rFonts w:hint="eastAsia"/>
        </w:rPr>
        <w:t>在本研究中，</w:t>
      </w:r>
      <w:r w:rsidR="00EE2969">
        <w:rPr>
          <w:rFonts w:hint="eastAsia"/>
        </w:rPr>
        <w:t>個人的心理動機，</w:t>
      </w:r>
      <w:r w:rsidR="00C5609F">
        <w:rPr>
          <w:rFonts w:hint="eastAsia"/>
        </w:rPr>
        <w:t>文化</w:t>
      </w:r>
      <w:proofErr w:type="gramStart"/>
      <w:r w:rsidR="00C5609F">
        <w:rPr>
          <w:rFonts w:hint="eastAsia"/>
        </w:rPr>
        <w:t>模塑下的</w:t>
      </w:r>
      <w:proofErr w:type="gramEnd"/>
      <w:r w:rsidR="00EE2969">
        <w:rPr>
          <w:rFonts w:hint="eastAsia"/>
        </w:rPr>
        <w:t>精神結構，地方的氛圍，文化的象徵網絡，</w:t>
      </w:r>
      <w:r w:rsidR="00B659A5">
        <w:rPr>
          <w:rFonts w:hint="eastAsia"/>
        </w:rPr>
        <w:t>派系</w:t>
      </w:r>
      <w:r w:rsidR="00EE2969">
        <w:rPr>
          <w:rFonts w:hint="eastAsia"/>
        </w:rPr>
        <w:t>互動，</w:t>
      </w:r>
      <w:r w:rsidR="00B659A5">
        <w:rPr>
          <w:rFonts w:hint="eastAsia"/>
        </w:rPr>
        <w:t>上層的</w:t>
      </w:r>
      <w:r w:rsidR="00EE2969">
        <w:rPr>
          <w:rFonts w:hint="eastAsia"/>
        </w:rPr>
        <w:t>權力結構</w:t>
      </w:r>
      <w:r w:rsidR="00B659A5">
        <w:rPr>
          <w:rFonts w:hint="eastAsia"/>
        </w:rPr>
        <w:t>與</w:t>
      </w:r>
      <w:r w:rsidR="00EE2969">
        <w:rPr>
          <w:rFonts w:hint="eastAsia"/>
        </w:rPr>
        <w:t>鬥爭，這些都互相構成詮釋循環裡的「整體」與「部分」</w:t>
      </w:r>
      <w:r w:rsidR="00FD67FF">
        <w:rPr>
          <w:rFonts w:hint="eastAsia"/>
        </w:rPr>
        <w:t>，</w:t>
      </w:r>
      <w:r w:rsidR="00EE2969">
        <w:rPr>
          <w:rFonts w:hint="eastAsia"/>
        </w:rPr>
        <w:t>也是不同層次力量的互相</w:t>
      </w:r>
      <w:proofErr w:type="gramStart"/>
      <w:r w:rsidR="00EE2969">
        <w:rPr>
          <w:rFonts w:hint="eastAsia"/>
        </w:rPr>
        <w:t>交駁</w:t>
      </w:r>
      <w:r w:rsidR="00FD67FF">
        <w:rPr>
          <w:rFonts w:hint="eastAsia"/>
        </w:rPr>
        <w:t>、</w:t>
      </w:r>
      <w:proofErr w:type="gramEnd"/>
      <w:r w:rsidR="00FD67FF">
        <w:rPr>
          <w:rFonts w:hint="eastAsia"/>
        </w:rPr>
        <w:t>角力</w:t>
      </w:r>
      <w:r w:rsidR="00EE2969">
        <w:rPr>
          <w:rFonts w:hint="eastAsia"/>
        </w:rPr>
        <w:t>和形塑</w:t>
      </w:r>
      <w:r w:rsidR="00FD67FF">
        <w:rPr>
          <w:rFonts w:hint="eastAsia"/>
        </w:rPr>
        <w:t>。</w:t>
      </w:r>
      <w:r w:rsidR="00EE2969">
        <w:rPr>
          <w:rFonts w:hint="eastAsia"/>
        </w:rPr>
        <w:t>我們的挑戰是如何以高度創造性的手法，深入每</w:t>
      </w:r>
      <w:proofErr w:type="gramStart"/>
      <w:r w:rsidR="00EE2969">
        <w:rPr>
          <w:rFonts w:hint="eastAsia"/>
        </w:rPr>
        <w:t>個</w:t>
      </w:r>
      <w:proofErr w:type="gramEnd"/>
      <w:r w:rsidR="00EE2969">
        <w:rPr>
          <w:rFonts w:hint="eastAsia"/>
        </w:rPr>
        <w:t>層面，掌握</w:t>
      </w:r>
      <w:r w:rsidR="00FD67FF">
        <w:rPr>
          <w:rFonts w:hint="eastAsia"/>
        </w:rPr>
        <w:t>不同</w:t>
      </w:r>
      <w:r w:rsidR="00EE2969">
        <w:rPr>
          <w:rFonts w:hint="eastAsia"/>
        </w:rPr>
        <w:t>層面的特性</w:t>
      </w:r>
      <w:r w:rsidR="00FD67FF">
        <w:rPr>
          <w:rFonts w:hint="eastAsia"/>
        </w:rPr>
        <w:t>，想像個人，印證結構。在不斷地來往間，企圖理解當地人如何製造意義性，</w:t>
      </w:r>
      <w:r w:rsidR="00042BCA">
        <w:rPr>
          <w:rFonts w:hint="eastAsia"/>
        </w:rPr>
        <w:t>其</w:t>
      </w:r>
      <w:r w:rsidR="00FD67FF">
        <w:rPr>
          <w:rFonts w:hint="eastAsia"/>
        </w:rPr>
        <w:t>外在反應，內心的殘留</w:t>
      </w:r>
      <w:r w:rsidR="00042BCA">
        <w:rPr>
          <w:rFonts w:hint="eastAsia"/>
        </w:rPr>
        <w:t>。而深</w:t>
      </w:r>
      <w:proofErr w:type="gramStart"/>
      <w:r w:rsidR="00042BCA">
        <w:rPr>
          <w:rFonts w:hint="eastAsia"/>
        </w:rPr>
        <w:t>沉</w:t>
      </w:r>
      <w:proofErr w:type="gramEnd"/>
      <w:r w:rsidR="00042BCA">
        <w:rPr>
          <w:rFonts w:hint="eastAsia"/>
        </w:rPr>
        <w:t>的文化基底，個人的自我犒賞動機，權力鬥爭的遊戲性和高風險</w:t>
      </w:r>
      <w:r w:rsidR="008369B9">
        <w:rPr>
          <w:rFonts w:hint="eastAsia"/>
        </w:rPr>
        <w:t>等</w:t>
      </w:r>
      <w:r w:rsidR="00042BCA">
        <w:rPr>
          <w:rFonts w:hint="eastAsia"/>
        </w:rPr>
        <w:t>，都</w:t>
      </w:r>
      <w:r w:rsidR="008369B9">
        <w:rPr>
          <w:rFonts w:hint="eastAsia"/>
        </w:rPr>
        <w:t>可能</w:t>
      </w:r>
      <w:r w:rsidR="00042BCA">
        <w:rPr>
          <w:rFonts w:hint="eastAsia"/>
        </w:rPr>
        <w:t>是牽引我們</w:t>
      </w:r>
      <w:r w:rsidR="008369B9">
        <w:rPr>
          <w:rFonts w:hint="eastAsia"/>
        </w:rPr>
        <w:t>走出詮釋迷宮的軸線。</w:t>
      </w:r>
    </w:p>
    <w:p w:rsidR="003B6220" w:rsidRPr="00042BCA" w:rsidRDefault="003B6220" w:rsidP="00B60871">
      <w:pPr>
        <w:spacing w:beforeLines="50" w:before="180" w:line="360" w:lineRule="auto"/>
        <w:ind w:firstLineChars="200" w:firstLine="480"/>
      </w:pPr>
    </w:p>
    <w:p w:rsidR="001851F9" w:rsidRPr="00F42DE5" w:rsidRDefault="000B099B" w:rsidP="00B60871">
      <w:pPr>
        <w:spacing w:beforeLines="50" w:before="180" w:line="360" w:lineRule="auto"/>
        <w:ind w:firstLineChars="177" w:firstLine="496"/>
        <w:rPr>
          <w:b/>
          <w:sz w:val="28"/>
          <w:szCs w:val="28"/>
        </w:rPr>
      </w:pPr>
      <w:r>
        <w:rPr>
          <w:rFonts w:hint="eastAsia"/>
          <w:b/>
          <w:sz w:val="28"/>
          <w:szCs w:val="28"/>
        </w:rPr>
        <w:t>三</w:t>
      </w:r>
      <w:r w:rsidR="00693DDB" w:rsidRPr="00F42DE5">
        <w:rPr>
          <w:rFonts w:hint="eastAsia"/>
          <w:b/>
          <w:sz w:val="28"/>
          <w:szCs w:val="28"/>
        </w:rPr>
        <w:t>、</w:t>
      </w:r>
      <w:r w:rsidR="001851F9" w:rsidRPr="00F42DE5">
        <w:rPr>
          <w:rFonts w:hint="eastAsia"/>
          <w:b/>
          <w:sz w:val="28"/>
          <w:szCs w:val="28"/>
        </w:rPr>
        <w:t>文獻回顧</w:t>
      </w:r>
    </w:p>
    <w:p w:rsidR="00701113" w:rsidRDefault="00EA4EA2" w:rsidP="00B60871">
      <w:pPr>
        <w:spacing w:beforeLines="50" w:before="180" w:line="360" w:lineRule="auto"/>
        <w:ind w:firstLineChars="177" w:firstLine="425"/>
      </w:pPr>
      <w:r>
        <w:rPr>
          <w:rFonts w:hint="eastAsia"/>
        </w:rPr>
        <w:t>本研究場域</w:t>
      </w:r>
      <w:r w:rsidR="00701113">
        <w:rPr>
          <w:rFonts w:hint="eastAsia"/>
        </w:rPr>
        <w:t>發生在一個村鎮的地方社群，我們將運用幾組概念來嘗試</w:t>
      </w:r>
      <w:r w:rsidR="00FB7C34">
        <w:rPr>
          <w:rFonts w:hint="eastAsia"/>
        </w:rPr>
        <w:t>詮釋</w:t>
      </w:r>
      <w:r w:rsidR="005E616A">
        <w:rPr>
          <w:rFonts w:hint="eastAsia"/>
        </w:rPr>
        <w:t>這個歷史事件</w:t>
      </w:r>
      <w:r w:rsidR="000F0C53">
        <w:rPr>
          <w:rFonts w:hint="eastAsia"/>
        </w:rPr>
        <w:t>。它是有關日常生活的</w:t>
      </w:r>
      <w:r w:rsidR="002F43FC">
        <w:rPr>
          <w:rFonts w:hint="eastAsia"/>
        </w:rPr>
        <w:t>美學與政治</w:t>
      </w:r>
      <w:r w:rsidR="000F0C53">
        <w:rPr>
          <w:rFonts w:hint="eastAsia"/>
        </w:rPr>
        <w:t>，地方社群和外來勢力的</w:t>
      </w:r>
      <w:r w:rsidR="002F43FC">
        <w:rPr>
          <w:rFonts w:hint="eastAsia"/>
        </w:rPr>
        <w:t>交鋒</w:t>
      </w:r>
      <w:r w:rsidR="000F0C53">
        <w:rPr>
          <w:rFonts w:hint="eastAsia"/>
        </w:rPr>
        <w:t>，</w:t>
      </w:r>
      <w:r w:rsidR="00FB7C34">
        <w:rPr>
          <w:rFonts w:hint="eastAsia"/>
        </w:rPr>
        <w:t>也關於</w:t>
      </w:r>
      <w:r w:rsidR="000F0C53">
        <w:rPr>
          <w:rFonts w:hint="eastAsia"/>
        </w:rPr>
        <w:t>界線的</w:t>
      </w:r>
      <w:r w:rsidR="00FB7C34">
        <w:rPr>
          <w:rFonts w:hint="eastAsia"/>
        </w:rPr>
        <w:t>維持和</w:t>
      </w:r>
      <w:r w:rsidR="000F0C53">
        <w:rPr>
          <w:rFonts w:hint="eastAsia"/>
        </w:rPr>
        <w:t>協商。</w:t>
      </w:r>
    </w:p>
    <w:p w:rsidR="00AD71EE" w:rsidRDefault="001851F9" w:rsidP="00B60871">
      <w:pPr>
        <w:spacing w:beforeLines="50" w:before="180" w:line="360" w:lineRule="auto"/>
        <w:ind w:firstLineChars="177" w:firstLine="425"/>
      </w:pPr>
      <w:r>
        <w:rPr>
          <w:rFonts w:hint="eastAsia"/>
        </w:rPr>
        <w:lastRenderedPageBreak/>
        <w:t>在日常生活政治的文獻裡，</w:t>
      </w:r>
      <w:r w:rsidR="000F0C53">
        <w:rPr>
          <w:rFonts w:hint="eastAsia"/>
        </w:rPr>
        <w:t>最關注</w:t>
      </w:r>
      <w:r>
        <w:rPr>
          <w:rFonts w:hint="eastAsia"/>
        </w:rPr>
        <w:t>日常</w:t>
      </w:r>
      <w:r w:rsidR="000F0C53">
        <w:rPr>
          <w:rFonts w:hint="eastAsia"/>
        </w:rPr>
        <w:t>的</w:t>
      </w:r>
      <w:r>
        <w:rPr>
          <w:rFonts w:hint="eastAsia"/>
        </w:rPr>
        <w:t>實踐</w:t>
      </w:r>
      <w:r w:rsidR="000F0C53">
        <w:rPr>
          <w:rFonts w:hint="eastAsia"/>
        </w:rPr>
        <w:t>過程者</w:t>
      </w:r>
      <w:r>
        <w:rPr>
          <w:rFonts w:hint="eastAsia"/>
        </w:rPr>
        <w:t>要屬</w:t>
      </w:r>
      <w:r>
        <w:rPr>
          <w:rFonts w:hint="eastAsia"/>
        </w:rPr>
        <w:t xml:space="preserve">De </w:t>
      </w:r>
      <w:proofErr w:type="spellStart"/>
      <w:r>
        <w:rPr>
          <w:rFonts w:hint="eastAsia"/>
        </w:rPr>
        <w:t>Certeau</w:t>
      </w:r>
      <w:proofErr w:type="spellEnd"/>
      <w:r>
        <w:rPr>
          <w:rFonts w:hint="eastAsia"/>
        </w:rPr>
        <w:t>的</w:t>
      </w:r>
      <w:r w:rsidR="000F0C53">
        <w:rPr>
          <w:rFonts w:hint="eastAsia"/>
        </w:rPr>
        <w:t>研究</w:t>
      </w:r>
      <w:r>
        <w:rPr>
          <w:rFonts w:hint="eastAsia"/>
        </w:rPr>
        <w:t>，他在</w:t>
      </w:r>
      <w:r w:rsidR="001343A1">
        <w:rPr>
          <w:rFonts w:hint="eastAsia"/>
        </w:rPr>
        <w:t>80</w:t>
      </w:r>
      <w:r w:rsidR="001343A1">
        <w:rPr>
          <w:rFonts w:hint="eastAsia"/>
        </w:rPr>
        <w:t>年代集合了一群</w:t>
      </w:r>
      <w:r w:rsidR="00087012">
        <w:rPr>
          <w:rFonts w:hint="eastAsia"/>
        </w:rPr>
        <w:t>學</w:t>
      </w:r>
      <w:r w:rsidR="001343A1">
        <w:rPr>
          <w:rFonts w:hint="eastAsia"/>
        </w:rPr>
        <w:t>者</w:t>
      </w:r>
      <w:r w:rsidR="00087012">
        <w:rPr>
          <w:rFonts w:hint="eastAsia"/>
        </w:rPr>
        <w:t>（</w:t>
      </w:r>
      <w:r w:rsidR="00573201">
        <w:rPr>
          <w:rFonts w:hint="eastAsia"/>
        </w:rPr>
        <w:t xml:space="preserve">Michel, </w:t>
      </w:r>
      <w:proofErr w:type="spellStart"/>
      <w:r w:rsidR="00573201">
        <w:rPr>
          <w:rFonts w:hint="eastAsia"/>
        </w:rPr>
        <w:t>Giard</w:t>
      </w:r>
      <w:proofErr w:type="spellEnd"/>
      <w:r w:rsidR="00573201">
        <w:rPr>
          <w:rFonts w:hint="eastAsia"/>
        </w:rPr>
        <w:t xml:space="preserve">, Luce and </w:t>
      </w:r>
      <w:proofErr w:type="spellStart"/>
      <w:r w:rsidR="00573201">
        <w:rPr>
          <w:rFonts w:hint="eastAsia"/>
        </w:rPr>
        <w:t>Mayol</w:t>
      </w:r>
      <w:proofErr w:type="spellEnd"/>
      <w:r w:rsidR="00573201">
        <w:rPr>
          <w:rFonts w:hint="eastAsia"/>
        </w:rPr>
        <w:t>, Pierre 1998</w:t>
      </w:r>
      <w:r w:rsidR="00087012">
        <w:rPr>
          <w:rFonts w:hint="eastAsia"/>
        </w:rPr>
        <w:t>）</w:t>
      </w:r>
      <w:r w:rsidR="001343A1">
        <w:rPr>
          <w:rFonts w:hint="eastAsia"/>
        </w:rPr>
        <w:t>進行對日常生活</w:t>
      </w:r>
      <w:r w:rsidR="00087012">
        <w:rPr>
          <w:rFonts w:hint="eastAsia"/>
        </w:rPr>
        <w:t>的研究，並企圖開創適切的研究方法。</w:t>
      </w:r>
      <w:r w:rsidR="00087012">
        <w:rPr>
          <w:rFonts w:hint="eastAsia"/>
        </w:rPr>
        <w:t xml:space="preserve">De </w:t>
      </w:r>
      <w:proofErr w:type="spellStart"/>
      <w:r w:rsidR="00087012">
        <w:rPr>
          <w:rFonts w:hint="eastAsia"/>
        </w:rPr>
        <w:t>Certeau</w:t>
      </w:r>
      <w:proofErr w:type="spellEnd"/>
      <w:r w:rsidR="00087012">
        <w:rPr>
          <w:rFonts w:hint="eastAsia"/>
        </w:rPr>
        <w:t>本身對宗教歷史和殖民經驗都具有關照，</w:t>
      </w:r>
      <w:r w:rsidR="00274DBF">
        <w:rPr>
          <w:rFonts w:hint="eastAsia"/>
        </w:rPr>
        <w:t>這位法國學者和英國文化研究同行殊異的是，他並不急著將日常生活過早</w:t>
      </w:r>
      <w:r w:rsidR="000F0C53">
        <w:rPr>
          <w:rFonts w:hint="eastAsia"/>
        </w:rPr>
        <w:t>定義</w:t>
      </w:r>
      <w:r w:rsidR="00274DBF">
        <w:rPr>
          <w:rFonts w:hint="eastAsia"/>
        </w:rPr>
        <w:t>成一種抵抗的文化政治，</w:t>
      </w:r>
      <w:r w:rsidR="00AD71EE">
        <w:rPr>
          <w:rFonts w:hint="eastAsia"/>
        </w:rPr>
        <w:t>也不急著進行</w:t>
      </w:r>
      <w:r w:rsidR="000F0C53">
        <w:rPr>
          <w:rFonts w:hint="eastAsia"/>
        </w:rPr>
        <w:t>個人的</w:t>
      </w:r>
      <w:r w:rsidR="00AD71EE">
        <w:rPr>
          <w:rFonts w:hint="eastAsia"/>
        </w:rPr>
        <w:t>主體性宣稱</w:t>
      </w:r>
      <w:r w:rsidR="0029687D">
        <w:rPr>
          <w:rFonts w:hint="eastAsia"/>
        </w:rPr>
        <w:t>（</w:t>
      </w:r>
      <w:r w:rsidR="00573201">
        <w:rPr>
          <w:rFonts w:hint="eastAsia"/>
        </w:rPr>
        <w:t>Highmore 2002</w:t>
      </w:r>
      <w:r w:rsidR="0029687D">
        <w:rPr>
          <w:rFonts w:hint="eastAsia"/>
        </w:rPr>
        <w:t>）</w:t>
      </w:r>
      <w:r w:rsidR="00AD71EE">
        <w:rPr>
          <w:rFonts w:hint="eastAsia"/>
        </w:rPr>
        <w:t>。而是提出對日常生活</w:t>
      </w:r>
      <w:r w:rsidR="000F0C53">
        <w:rPr>
          <w:rFonts w:hint="eastAsia"/>
        </w:rPr>
        <w:t>的</w:t>
      </w:r>
      <w:r w:rsidR="00AD71EE">
        <w:rPr>
          <w:rFonts w:hint="eastAsia"/>
        </w:rPr>
        <w:t>觀察方法，</w:t>
      </w:r>
      <w:r w:rsidR="00786139">
        <w:rPr>
          <w:rFonts w:hint="eastAsia"/>
        </w:rPr>
        <w:t>並非進行理念的考察，而該著重在</w:t>
      </w:r>
      <w:r w:rsidR="00BD6937">
        <w:rPr>
          <w:rFonts w:hint="eastAsia"/>
        </w:rPr>
        <w:t>「</w:t>
      </w:r>
      <w:r w:rsidR="00786139">
        <w:rPr>
          <w:rFonts w:hint="eastAsia"/>
        </w:rPr>
        <w:t>操作的邏輯</w:t>
      </w:r>
      <w:r w:rsidR="00BD6937">
        <w:rPr>
          <w:rFonts w:hint="eastAsia"/>
        </w:rPr>
        <w:t>」</w:t>
      </w:r>
      <w:r w:rsidR="00786139">
        <w:rPr>
          <w:rFonts w:hint="eastAsia"/>
        </w:rPr>
        <w:t>（</w:t>
      </w:r>
      <w:r w:rsidR="002D528F">
        <w:rPr>
          <w:rFonts w:hint="eastAsia"/>
        </w:rPr>
        <w:t>operational logic</w:t>
      </w:r>
      <w:r w:rsidR="00786139">
        <w:rPr>
          <w:rFonts w:hint="eastAsia"/>
        </w:rPr>
        <w:t>），或</w:t>
      </w:r>
      <w:r w:rsidR="00BD6937">
        <w:rPr>
          <w:rFonts w:hint="eastAsia"/>
        </w:rPr>
        <w:t>「</w:t>
      </w:r>
      <w:r w:rsidR="00786139">
        <w:rPr>
          <w:rFonts w:hint="eastAsia"/>
        </w:rPr>
        <w:t>使用的</w:t>
      </w:r>
      <w:r w:rsidR="002D528F">
        <w:rPr>
          <w:rFonts w:hint="eastAsia"/>
        </w:rPr>
        <w:t>過程</w:t>
      </w:r>
      <w:r w:rsidR="00BD6937">
        <w:rPr>
          <w:rFonts w:hint="eastAsia"/>
        </w:rPr>
        <w:t>」</w:t>
      </w:r>
      <w:r w:rsidR="00786139">
        <w:rPr>
          <w:rFonts w:hint="eastAsia"/>
        </w:rPr>
        <w:t>（</w:t>
      </w:r>
      <w:r w:rsidR="002D528F">
        <w:rPr>
          <w:rFonts w:hint="eastAsia"/>
        </w:rPr>
        <w:t>process of use</w:t>
      </w:r>
      <w:r w:rsidR="00786139">
        <w:rPr>
          <w:rFonts w:hint="eastAsia"/>
        </w:rPr>
        <w:t>）。換句話說，處在既定政經結構下的個人，如果無法在結構的層面進行挑戰，他們是如何進行和權力結構的</w:t>
      </w:r>
      <w:r w:rsidR="000F0C53">
        <w:rPr>
          <w:rFonts w:hint="eastAsia"/>
        </w:rPr>
        <w:t>對應</w:t>
      </w:r>
      <w:r w:rsidR="00786139">
        <w:rPr>
          <w:rFonts w:hint="eastAsia"/>
        </w:rPr>
        <w:t>？重點在</w:t>
      </w:r>
      <w:r w:rsidR="000F0C53">
        <w:rPr>
          <w:rFonts w:hint="eastAsia"/>
        </w:rPr>
        <w:t>於</w:t>
      </w:r>
      <w:r w:rsidR="00E82FB2">
        <w:rPr>
          <w:rFonts w:hint="eastAsia"/>
        </w:rPr>
        <w:t>「</w:t>
      </w:r>
      <w:r w:rsidR="00786139">
        <w:rPr>
          <w:rFonts w:hint="eastAsia"/>
        </w:rPr>
        <w:t>如何使用</w:t>
      </w:r>
      <w:r w:rsidR="00E82FB2">
        <w:rPr>
          <w:rFonts w:hint="eastAsia"/>
        </w:rPr>
        <w:t>」</w:t>
      </w:r>
      <w:r w:rsidR="00786139">
        <w:rPr>
          <w:rFonts w:hint="eastAsia"/>
        </w:rPr>
        <w:t>既有的符號</w:t>
      </w:r>
      <w:r w:rsidR="000F0C53">
        <w:rPr>
          <w:rFonts w:hint="eastAsia"/>
        </w:rPr>
        <w:t>、</w:t>
      </w:r>
      <w:r w:rsidR="00786139">
        <w:rPr>
          <w:rFonts w:hint="eastAsia"/>
        </w:rPr>
        <w:t>象徵</w:t>
      </w:r>
      <w:r w:rsidR="000F0C53">
        <w:rPr>
          <w:rFonts w:hint="eastAsia"/>
        </w:rPr>
        <w:t>與結構</w:t>
      </w:r>
      <w:r w:rsidR="00786139">
        <w:rPr>
          <w:rFonts w:hint="eastAsia"/>
        </w:rPr>
        <w:t>，所謂的</w:t>
      </w:r>
      <w:r w:rsidR="00E82FB2">
        <w:rPr>
          <w:rFonts w:hint="eastAsia"/>
        </w:rPr>
        <w:t>「</w:t>
      </w:r>
      <w:r w:rsidR="00786139">
        <w:rPr>
          <w:rFonts w:hint="eastAsia"/>
        </w:rPr>
        <w:t>挪用</w:t>
      </w:r>
      <w:r w:rsidR="00E82FB2">
        <w:rPr>
          <w:rFonts w:hint="eastAsia"/>
        </w:rPr>
        <w:t>」</w:t>
      </w:r>
      <w:r w:rsidR="00786139">
        <w:rPr>
          <w:rFonts w:hint="eastAsia"/>
        </w:rPr>
        <w:t>（</w:t>
      </w:r>
      <w:proofErr w:type="spellStart"/>
      <w:r w:rsidR="002D528F">
        <w:rPr>
          <w:rFonts w:hint="eastAsia"/>
        </w:rPr>
        <w:t>approriate</w:t>
      </w:r>
      <w:proofErr w:type="spellEnd"/>
      <w:r w:rsidR="00786139">
        <w:rPr>
          <w:rFonts w:hint="eastAsia"/>
        </w:rPr>
        <w:t>）。他提出</w:t>
      </w:r>
      <w:r w:rsidR="00E82FB2">
        <w:rPr>
          <w:rFonts w:hint="eastAsia"/>
        </w:rPr>
        <w:t>「</w:t>
      </w:r>
      <w:r w:rsidR="00786139">
        <w:rPr>
          <w:rFonts w:hint="eastAsia"/>
        </w:rPr>
        <w:t>戰術</w:t>
      </w:r>
      <w:r w:rsidR="00E82FB2">
        <w:rPr>
          <w:rFonts w:hint="eastAsia"/>
        </w:rPr>
        <w:t>」</w:t>
      </w:r>
      <w:r w:rsidR="00BD6937">
        <w:rPr>
          <w:rFonts w:hint="eastAsia"/>
        </w:rPr>
        <w:t>（</w:t>
      </w:r>
      <w:r w:rsidR="00701113">
        <w:rPr>
          <w:rFonts w:hint="eastAsia"/>
        </w:rPr>
        <w:t>tactics</w:t>
      </w:r>
      <w:r w:rsidR="00BD6937">
        <w:rPr>
          <w:rFonts w:hint="eastAsia"/>
        </w:rPr>
        <w:t>）</w:t>
      </w:r>
      <w:r w:rsidR="00786139">
        <w:rPr>
          <w:rFonts w:hint="eastAsia"/>
        </w:rPr>
        <w:t>的概念</w:t>
      </w:r>
      <w:r w:rsidR="00CB10CD">
        <w:rPr>
          <w:rFonts w:hint="eastAsia"/>
        </w:rPr>
        <w:t>，戰術</w:t>
      </w:r>
      <w:r w:rsidR="006C7705">
        <w:rPr>
          <w:rFonts w:hint="eastAsia"/>
        </w:rPr>
        <w:t>是因地制宜的，甚至帶著順應的姿態，對既存的空間、象徵、符號或儀式重組，進行一個即興的創作－一個在</w:t>
      </w:r>
      <w:r w:rsidR="00701113">
        <w:rPr>
          <w:rFonts w:hint="eastAsia"/>
        </w:rPr>
        <w:t>衝突和</w:t>
      </w:r>
      <w:r w:rsidR="006C7705">
        <w:rPr>
          <w:rFonts w:hint="eastAsia"/>
        </w:rPr>
        <w:t>張力中發展的創作，目的在於和無法逃避的權力結構協商，盡可能將機會轉化為對自己有利的形勢。重點在</w:t>
      </w:r>
      <w:r w:rsidR="00BD6937">
        <w:rPr>
          <w:rFonts w:hint="eastAsia"/>
        </w:rPr>
        <w:t>「操作模式」（</w:t>
      </w:r>
      <w:r w:rsidR="006C7705">
        <w:rPr>
          <w:rFonts w:hint="eastAsia"/>
        </w:rPr>
        <w:t>way of operat</w:t>
      </w:r>
      <w:r w:rsidR="002D528F">
        <w:rPr>
          <w:rFonts w:hint="eastAsia"/>
        </w:rPr>
        <w:t>ing</w:t>
      </w:r>
      <w:r w:rsidR="00BD6937">
        <w:rPr>
          <w:rFonts w:hint="eastAsia"/>
        </w:rPr>
        <w:t>）</w:t>
      </w:r>
      <w:r w:rsidR="00E93B66">
        <w:rPr>
          <w:rFonts w:hint="eastAsia"/>
        </w:rPr>
        <w:t>或</w:t>
      </w:r>
      <w:r w:rsidR="00BD6937">
        <w:rPr>
          <w:rFonts w:hint="eastAsia"/>
        </w:rPr>
        <w:t>「施作的藝術」（</w:t>
      </w:r>
      <w:r w:rsidR="00E93B66">
        <w:rPr>
          <w:rFonts w:hint="eastAsia"/>
        </w:rPr>
        <w:t>art of making</w:t>
      </w:r>
      <w:r w:rsidR="00BD6937">
        <w:rPr>
          <w:rFonts w:hint="eastAsia"/>
        </w:rPr>
        <w:t>）</w:t>
      </w:r>
      <w:r w:rsidR="00E93B66">
        <w:rPr>
          <w:rFonts w:hint="eastAsia"/>
        </w:rPr>
        <w:t>，這樣的操作路徑</w:t>
      </w:r>
      <w:r w:rsidR="004826A8">
        <w:rPr>
          <w:rFonts w:hint="eastAsia"/>
        </w:rPr>
        <w:t>（</w:t>
      </w:r>
      <w:r w:rsidR="00E93B66">
        <w:rPr>
          <w:rFonts w:hint="eastAsia"/>
        </w:rPr>
        <w:t>trajectory</w:t>
      </w:r>
      <w:r w:rsidR="004826A8">
        <w:rPr>
          <w:rFonts w:hint="eastAsia"/>
        </w:rPr>
        <w:t>）</w:t>
      </w:r>
      <w:r w:rsidR="00E93B66">
        <w:rPr>
          <w:rFonts w:hint="eastAsia"/>
        </w:rPr>
        <w:t>，是高度運用象徵的，</w:t>
      </w:r>
      <w:r w:rsidR="009119F9">
        <w:rPr>
          <w:rFonts w:hint="eastAsia"/>
        </w:rPr>
        <w:t>一種</w:t>
      </w:r>
      <w:r w:rsidR="00E93B66">
        <w:rPr>
          <w:rFonts w:hint="eastAsia"/>
        </w:rPr>
        <w:t>權衡的</w:t>
      </w:r>
      <w:r w:rsidR="009119F9">
        <w:rPr>
          <w:rFonts w:hint="eastAsia"/>
        </w:rPr>
        <w:t>、</w:t>
      </w:r>
      <w:r w:rsidR="00E93B66">
        <w:rPr>
          <w:rFonts w:hint="eastAsia"/>
        </w:rPr>
        <w:t>協商的</w:t>
      </w:r>
      <w:r w:rsidR="009119F9">
        <w:rPr>
          <w:rFonts w:hint="eastAsia"/>
        </w:rPr>
        <w:t>、</w:t>
      </w:r>
      <w:r w:rsidR="00E93B66">
        <w:rPr>
          <w:rFonts w:hint="eastAsia"/>
        </w:rPr>
        <w:t>即興的創作，類似手工藝的</w:t>
      </w:r>
      <w:r w:rsidR="009119F9">
        <w:rPr>
          <w:rFonts w:hint="eastAsia"/>
        </w:rPr>
        <w:t>拼貼（</w:t>
      </w:r>
      <w:proofErr w:type="spellStart"/>
      <w:r w:rsidR="00E93B66">
        <w:rPr>
          <w:rFonts w:hint="eastAsia"/>
        </w:rPr>
        <w:t>bricolage</w:t>
      </w:r>
      <w:proofErr w:type="spellEnd"/>
      <w:r w:rsidR="009119F9">
        <w:rPr>
          <w:rFonts w:hint="eastAsia"/>
        </w:rPr>
        <w:t>）</w:t>
      </w:r>
      <w:r w:rsidR="0062748F">
        <w:rPr>
          <w:rFonts w:hint="eastAsia"/>
        </w:rPr>
        <w:t>，</w:t>
      </w:r>
      <w:r w:rsidR="009119F9">
        <w:rPr>
          <w:rFonts w:hint="eastAsia"/>
        </w:rPr>
        <w:t>個體</w:t>
      </w:r>
      <w:r w:rsidR="0062748F">
        <w:rPr>
          <w:rFonts w:hint="eastAsia"/>
        </w:rPr>
        <w:t>在其中展現</w:t>
      </w:r>
      <w:r w:rsidR="009119F9">
        <w:rPr>
          <w:rFonts w:hint="eastAsia"/>
        </w:rPr>
        <w:t>出</w:t>
      </w:r>
      <w:r w:rsidR="0062748F">
        <w:rPr>
          <w:rFonts w:hint="eastAsia"/>
        </w:rPr>
        <w:t>日常生活的政治面。</w:t>
      </w:r>
      <w:r w:rsidR="009119F9">
        <w:rPr>
          <w:rFonts w:hint="eastAsia"/>
        </w:rPr>
        <w:t>這</w:t>
      </w:r>
      <w:r w:rsidR="004826A8">
        <w:rPr>
          <w:rFonts w:hint="eastAsia"/>
        </w:rPr>
        <w:t>也</w:t>
      </w:r>
      <w:r w:rsidR="009119F9">
        <w:rPr>
          <w:rFonts w:hint="eastAsia"/>
        </w:rPr>
        <w:t>是一種</w:t>
      </w:r>
      <w:r w:rsidR="008007FF">
        <w:rPr>
          <w:rFonts w:hint="eastAsia"/>
        </w:rPr>
        <w:t>沉默的生產，</w:t>
      </w:r>
      <w:r w:rsidR="00701113">
        <w:rPr>
          <w:rFonts w:hint="eastAsia"/>
        </w:rPr>
        <w:t>揉合理性與想像的層面，</w:t>
      </w:r>
      <w:r w:rsidR="009119F9">
        <w:rPr>
          <w:rFonts w:hint="eastAsia"/>
        </w:rPr>
        <w:t>進行</w:t>
      </w:r>
      <w:r w:rsidR="00701113">
        <w:rPr>
          <w:rFonts w:hint="eastAsia"/>
        </w:rPr>
        <w:t>幽暗不明的歷史形</w:t>
      </w:r>
      <w:r w:rsidR="009119F9">
        <w:rPr>
          <w:rFonts w:hint="eastAsia"/>
        </w:rPr>
        <w:t>塑。</w:t>
      </w:r>
      <w:r w:rsidR="00573201">
        <w:rPr>
          <w:rFonts w:hint="eastAsia"/>
        </w:rPr>
        <w:t>（</w:t>
      </w:r>
      <w:r w:rsidR="00573201">
        <w:rPr>
          <w:rFonts w:hint="eastAsia"/>
        </w:rPr>
        <w:t xml:space="preserve">De </w:t>
      </w:r>
      <w:proofErr w:type="spellStart"/>
      <w:r w:rsidR="00573201">
        <w:rPr>
          <w:rFonts w:hint="eastAsia"/>
        </w:rPr>
        <w:t>Certeau</w:t>
      </w:r>
      <w:proofErr w:type="spellEnd"/>
      <w:r w:rsidR="00AE6DED">
        <w:rPr>
          <w:rFonts w:hint="eastAsia"/>
        </w:rPr>
        <w:t xml:space="preserve"> 1984</w:t>
      </w:r>
      <w:r w:rsidR="00573201">
        <w:rPr>
          <w:rFonts w:hint="eastAsia"/>
        </w:rPr>
        <w:t>）</w:t>
      </w:r>
    </w:p>
    <w:p w:rsidR="008152B7" w:rsidRDefault="009119F9" w:rsidP="00B60871">
      <w:pPr>
        <w:spacing w:beforeLines="50" w:before="180" w:line="360" w:lineRule="auto"/>
        <w:ind w:firstLineChars="177" w:firstLine="425"/>
      </w:pPr>
      <w:r>
        <w:rPr>
          <w:rFonts w:hint="eastAsia"/>
        </w:rPr>
        <w:t xml:space="preserve">De </w:t>
      </w:r>
      <w:proofErr w:type="spellStart"/>
      <w:r>
        <w:rPr>
          <w:rFonts w:hint="eastAsia"/>
        </w:rPr>
        <w:t>Certeau</w:t>
      </w:r>
      <w:proofErr w:type="spellEnd"/>
      <w:r>
        <w:rPr>
          <w:rFonts w:hint="eastAsia"/>
        </w:rPr>
        <w:t>認為</w:t>
      </w:r>
      <w:r w:rsidR="00BD6937">
        <w:rPr>
          <w:rFonts w:hint="eastAsia"/>
        </w:rPr>
        <w:t>「</w:t>
      </w:r>
      <w:r>
        <w:rPr>
          <w:rFonts w:hint="eastAsia"/>
        </w:rPr>
        <w:t>戰術</w:t>
      </w:r>
      <w:r w:rsidR="00BD6937">
        <w:rPr>
          <w:rFonts w:hint="eastAsia"/>
        </w:rPr>
        <w:t>」</w:t>
      </w:r>
      <w:r>
        <w:rPr>
          <w:rFonts w:hint="eastAsia"/>
        </w:rPr>
        <w:t>和</w:t>
      </w:r>
      <w:r w:rsidR="00BD6937">
        <w:rPr>
          <w:rFonts w:hint="eastAsia"/>
        </w:rPr>
        <w:t>「</w:t>
      </w:r>
      <w:r>
        <w:rPr>
          <w:rFonts w:hint="eastAsia"/>
        </w:rPr>
        <w:t>策略</w:t>
      </w:r>
      <w:r w:rsidR="00BD6937">
        <w:rPr>
          <w:rFonts w:hint="eastAsia"/>
        </w:rPr>
        <w:t>」</w:t>
      </w:r>
      <w:r w:rsidR="004770C9">
        <w:rPr>
          <w:rFonts w:hint="eastAsia"/>
        </w:rPr>
        <w:t>（</w:t>
      </w:r>
      <w:r w:rsidR="00B30AE3">
        <w:rPr>
          <w:rFonts w:hint="eastAsia"/>
        </w:rPr>
        <w:t>strategy</w:t>
      </w:r>
      <w:r w:rsidR="004770C9">
        <w:rPr>
          <w:rFonts w:hint="eastAsia"/>
        </w:rPr>
        <w:t>）</w:t>
      </w:r>
      <w:r>
        <w:rPr>
          <w:rFonts w:hint="eastAsia"/>
        </w:rPr>
        <w:t>不同，在於戰術無法占有或保有自己的空間和制度，所以只能</w:t>
      </w:r>
      <w:r w:rsidR="004770C9">
        <w:rPr>
          <w:rFonts w:hint="eastAsia"/>
        </w:rPr>
        <w:t>掌握時間，伺機而動。這些概念影響了他的研究群的相關研究。我們認為</w:t>
      </w:r>
      <w:r w:rsidR="004770C9">
        <w:rPr>
          <w:rFonts w:hint="eastAsia"/>
        </w:rPr>
        <w:t xml:space="preserve">De </w:t>
      </w:r>
      <w:proofErr w:type="spellStart"/>
      <w:r w:rsidR="004770C9">
        <w:rPr>
          <w:rFonts w:hint="eastAsia"/>
        </w:rPr>
        <w:t>Certeau</w:t>
      </w:r>
      <w:proofErr w:type="spellEnd"/>
      <w:r w:rsidR="004770C9">
        <w:rPr>
          <w:rFonts w:hint="eastAsia"/>
        </w:rPr>
        <w:t>確實提供了一個微觀如何和</w:t>
      </w:r>
      <w:proofErr w:type="gramStart"/>
      <w:r w:rsidR="004770C9">
        <w:rPr>
          <w:rFonts w:hint="eastAsia"/>
        </w:rPr>
        <w:t>鉅觀接</w:t>
      </w:r>
      <w:proofErr w:type="gramEnd"/>
      <w:r w:rsidR="004770C9">
        <w:rPr>
          <w:rFonts w:hint="eastAsia"/>
        </w:rPr>
        <w:t>軌的日常政治的研究方法。對這些隱而</w:t>
      </w:r>
      <w:proofErr w:type="gramStart"/>
      <w:r w:rsidR="004770C9">
        <w:rPr>
          <w:rFonts w:hint="eastAsia"/>
        </w:rPr>
        <w:t>不</w:t>
      </w:r>
      <w:proofErr w:type="gramEnd"/>
      <w:r w:rsidR="004770C9">
        <w:rPr>
          <w:rFonts w:hint="eastAsia"/>
        </w:rPr>
        <w:t>彰的政</w:t>
      </w:r>
      <w:r w:rsidR="005D5750">
        <w:rPr>
          <w:rFonts w:hint="eastAsia"/>
        </w:rPr>
        <w:t>治操作如何作用在</w:t>
      </w:r>
      <w:r w:rsidR="005D5750" w:rsidRPr="00C363C9">
        <w:rPr>
          <w:rFonts w:hint="eastAsia"/>
          <w:b/>
        </w:rPr>
        <w:t>歷史的形塑</w:t>
      </w:r>
      <w:r w:rsidR="005D5750">
        <w:rPr>
          <w:rFonts w:hint="eastAsia"/>
        </w:rPr>
        <w:t>提供視角。然而</w:t>
      </w:r>
      <w:r w:rsidR="00327BF1">
        <w:rPr>
          <w:rFonts w:hint="eastAsia"/>
        </w:rPr>
        <w:t xml:space="preserve">De </w:t>
      </w:r>
      <w:proofErr w:type="spellStart"/>
      <w:r w:rsidR="00327BF1">
        <w:rPr>
          <w:rFonts w:hint="eastAsia"/>
        </w:rPr>
        <w:t>Certeau</w:t>
      </w:r>
      <w:proofErr w:type="spellEnd"/>
      <w:r w:rsidR="00327BF1">
        <w:rPr>
          <w:rFonts w:hint="eastAsia"/>
        </w:rPr>
        <w:t>所謂的</w:t>
      </w:r>
      <w:proofErr w:type="gramStart"/>
      <w:r w:rsidR="00327BF1">
        <w:rPr>
          <w:rFonts w:hint="eastAsia"/>
        </w:rPr>
        <w:t>不</w:t>
      </w:r>
      <w:proofErr w:type="gramEnd"/>
      <w:r w:rsidR="00327BF1">
        <w:rPr>
          <w:rFonts w:hint="eastAsia"/>
        </w:rPr>
        <w:t>占有空間的戰術，留下隱晦不明的概念。有利的形勢應是開展另一個空間的條件，換句話說</w:t>
      </w:r>
      <w:r w:rsidR="00C363C9">
        <w:rPr>
          <w:rFonts w:hint="eastAsia"/>
        </w:rPr>
        <w:t>，</w:t>
      </w:r>
      <w:r w:rsidR="00327BF1">
        <w:rPr>
          <w:rFonts w:hint="eastAsia"/>
        </w:rPr>
        <w:t>個人如果無法在既定的結構裡占有適切的空間，那麼所謂的</w:t>
      </w:r>
      <w:r w:rsidR="00E82FB2">
        <w:rPr>
          <w:rFonts w:hint="eastAsia"/>
        </w:rPr>
        <w:t>「</w:t>
      </w:r>
      <w:r w:rsidR="00327BF1">
        <w:rPr>
          <w:rFonts w:hint="eastAsia"/>
        </w:rPr>
        <w:t>個人</w:t>
      </w:r>
      <w:r w:rsidR="00E82FB2">
        <w:rPr>
          <w:rFonts w:hint="eastAsia"/>
        </w:rPr>
        <w:t>」</w:t>
      </w:r>
      <w:r w:rsidR="00442921">
        <w:rPr>
          <w:rFonts w:hint="eastAsia"/>
        </w:rPr>
        <w:t>其實正是那個所在（</w:t>
      </w:r>
      <w:r w:rsidR="00442921">
        <w:rPr>
          <w:rFonts w:hint="eastAsia"/>
        </w:rPr>
        <w:t>locus</w:t>
      </w:r>
      <w:r w:rsidR="00442921">
        <w:rPr>
          <w:rFonts w:hint="eastAsia"/>
        </w:rPr>
        <w:t>），讓個體在其中發展</w:t>
      </w:r>
      <w:r w:rsidR="008152B7">
        <w:rPr>
          <w:rFonts w:hint="eastAsia"/>
        </w:rPr>
        <w:t>認知、情感與</w:t>
      </w:r>
      <w:r w:rsidR="009F20B7">
        <w:rPr>
          <w:rFonts w:hint="eastAsia"/>
        </w:rPr>
        <w:t>「</w:t>
      </w:r>
      <w:r w:rsidR="00442921">
        <w:rPr>
          <w:rFonts w:hint="eastAsia"/>
        </w:rPr>
        <w:t>認同</w:t>
      </w:r>
      <w:r w:rsidR="009F20B7">
        <w:rPr>
          <w:rFonts w:hint="eastAsia"/>
        </w:rPr>
        <w:t>」</w:t>
      </w:r>
      <w:r w:rsidR="00442921">
        <w:rPr>
          <w:rFonts w:hint="eastAsia"/>
        </w:rPr>
        <w:t>。如果這個所在是一個</w:t>
      </w:r>
      <w:r w:rsidR="008152B7">
        <w:rPr>
          <w:rFonts w:hint="eastAsia"/>
        </w:rPr>
        <w:t>地方</w:t>
      </w:r>
      <w:proofErr w:type="gramStart"/>
      <w:r w:rsidR="00442921">
        <w:rPr>
          <w:rFonts w:hint="eastAsia"/>
        </w:rPr>
        <w:t>社群呢</w:t>
      </w:r>
      <w:proofErr w:type="gramEnd"/>
      <w:r w:rsidR="00442921">
        <w:rPr>
          <w:rFonts w:hint="eastAsia"/>
        </w:rPr>
        <w:t>？</w:t>
      </w:r>
    </w:p>
    <w:p w:rsidR="004235BB" w:rsidRDefault="008152B7" w:rsidP="00B60871">
      <w:pPr>
        <w:spacing w:beforeLines="50" w:before="180" w:line="360" w:lineRule="auto"/>
        <w:ind w:firstLineChars="177" w:firstLine="425"/>
      </w:pPr>
      <w:r>
        <w:rPr>
          <w:rFonts w:hint="eastAsia"/>
        </w:rPr>
        <w:lastRenderedPageBreak/>
        <w:t>如果我們結合</w:t>
      </w:r>
      <w:r>
        <w:rPr>
          <w:rFonts w:hint="eastAsia"/>
        </w:rPr>
        <w:t xml:space="preserve">De </w:t>
      </w:r>
      <w:proofErr w:type="spellStart"/>
      <w:r>
        <w:rPr>
          <w:rFonts w:hint="eastAsia"/>
        </w:rPr>
        <w:t>Certeau</w:t>
      </w:r>
      <w:proofErr w:type="spellEnd"/>
      <w:r>
        <w:rPr>
          <w:rFonts w:hint="eastAsia"/>
        </w:rPr>
        <w:t>的方法，以及社群和界線的概念，將使得</w:t>
      </w:r>
      <w:r>
        <w:rPr>
          <w:rFonts w:hint="eastAsia"/>
        </w:rPr>
        <w:t xml:space="preserve">De </w:t>
      </w:r>
      <w:proofErr w:type="spellStart"/>
      <w:r>
        <w:rPr>
          <w:rFonts w:hint="eastAsia"/>
        </w:rPr>
        <w:t>Certeau</w:t>
      </w:r>
      <w:proofErr w:type="spellEnd"/>
      <w:r>
        <w:rPr>
          <w:rFonts w:hint="eastAsia"/>
        </w:rPr>
        <w:t>的相關概念進一步使用在一個較大的社會空間裡，探索戰術所挪用的象徵</w:t>
      </w:r>
      <w:r w:rsidR="00DF3461">
        <w:rPr>
          <w:rFonts w:hint="eastAsia"/>
        </w:rPr>
        <w:t>，進行怎樣的建構</w:t>
      </w:r>
      <w:r w:rsidR="00654C0D">
        <w:rPr>
          <w:rFonts w:hint="eastAsia"/>
        </w:rPr>
        <w:t>？這樣的建構勾連到怎樣的記憶</w:t>
      </w:r>
      <w:r w:rsidR="00726902">
        <w:rPr>
          <w:rFonts w:hint="eastAsia"/>
        </w:rPr>
        <w:t>和意義性？</w:t>
      </w:r>
      <w:r w:rsidR="00867EA8">
        <w:rPr>
          <w:rFonts w:hint="eastAsia"/>
        </w:rPr>
        <w:t>以及和</w:t>
      </w:r>
      <w:r w:rsidR="009F20B7">
        <w:rPr>
          <w:rFonts w:hint="eastAsia"/>
        </w:rPr>
        <w:t>「</w:t>
      </w:r>
      <w:r w:rsidR="00867EA8">
        <w:rPr>
          <w:rFonts w:hint="eastAsia"/>
        </w:rPr>
        <w:t>認同</w:t>
      </w:r>
      <w:r w:rsidR="009F20B7">
        <w:rPr>
          <w:rFonts w:hint="eastAsia"/>
        </w:rPr>
        <w:t>」</w:t>
      </w:r>
      <w:r w:rsidR="00867EA8">
        <w:rPr>
          <w:rFonts w:hint="eastAsia"/>
        </w:rPr>
        <w:t>建構的關係。</w:t>
      </w:r>
    </w:p>
    <w:p w:rsidR="00DA5214" w:rsidRDefault="00654C0D" w:rsidP="00B60871">
      <w:pPr>
        <w:spacing w:beforeLines="50" w:before="180" w:line="360" w:lineRule="auto"/>
        <w:ind w:firstLineChars="177" w:firstLine="425"/>
      </w:pPr>
      <w:r>
        <w:rPr>
          <w:rFonts w:hint="eastAsia"/>
        </w:rPr>
        <w:t>文化研究的先驅</w:t>
      </w:r>
      <w:r>
        <w:rPr>
          <w:rFonts w:hint="eastAsia"/>
        </w:rPr>
        <w:t>Paul Willis</w:t>
      </w:r>
      <w:r>
        <w:rPr>
          <w:rFonts w:hint="eastAsia"/>
        </w:rPr>
        <w:t>顯然</w:t>
      </w:r>
      <w:r w:rsidR="00726902">
        <w:rPr>
          <w:rFonts w:hint="eastAsia"/>
        </w:rPr>
        <w:t>更關注日常生活的實踐在個人和更大的</w:t>
      </w:r>
      <w:proofErr w:type="gramStart"/>
      <w:r w:rsidR="00726902">
        <w:rPr>
          <w:rFonts w:hint="eastAsia"/>
        </w:rPr>
        <w:t>整體間的</w:t>
      </w:r>
      <w:r w:rsidR="00726902" w:rsidRPr="002379E4">
        <w:rPr>
          <w:rFonts w:ascii="華康正顏楷體W5" w:eastAsia="華康正顏楷體W5" w:hint="eastAsia"/>
        </w:rPr>
        <w:t>意義</w:t>
      </w:r>
      <w:proofErr w:type="gramEnd"/>
      <w:r w:rsidR="00726902" w:rsidRPr="002379E4">
        <w:rPr>
          <w:rFonts w:ascii="華康正顏楷體W5" w:eastAsia="華康正顏楷體W5" w:hint="eastAsia"/>
        </w:rPr>
        <w:t>建構</w:t>
      </w:r>
      <w:r w:rsidR="00726902">
        <w:rPr>
          <w:rFonts w:hint="eastAsia"/>
        </w:rPr>
        <w:t>的問題。</w:t>
      </w:r>
      <w:r w:rsidR="00726902">
        <w:rPr>
          <w:rFonts w:hint="eastAsia"/>
        </w:rPr>
        <w:t>Willis</w:t>
      </w:r>
      <w:r w:rsidR="00726902">
        <w:rPr>
          <w:rFonts w:hint="eastAsia"/>
        </w:rPr>
        <w:t>稱這些日常實踐為</w:t>
      </w:r>
      <w:r w:rsidR="009F20B7">
        <w:rPr>
          <w:rFonts w:hint="eastAsia"/>
        </w:rPr>
        <w:t>「象徵性創造」（</w:t>
      </w:r>
      <w:r w:rsidR="00726902">
        <w:rPr>
          <w:rFonts w:hint="eastAsia"/>
        </w:rPr>
        <w:t>symbolic creation</w:t>
      </w:r>
      <w:r w:rsidR="009F20B7">
        <w:rPr>
          <w:rFonts w:hint="eastAsia"/>
        </w:rPr>
        <w:t>）</w:t>
      </w:r>
      <w:r w:rsidR="00726902">
        <w:rPr>
          <w:rFonts w:hint="eastAsia"/>
        </w:rPr>
        <w:t>，</w:t>
      </w:r>
      <w:r w:rsidR="00BE3E68">
        <w:rPr>
          <w:rFonts w:hint="eastAsia"/>
        </w:rPr>
        <w:t>他認為</w:t>
      </w:r>
      <w:r w:rsidR="00DA5214">
        <w:rPr>
          <w:rFonts w:hint="eastAsia"/>
        </w:rPr>
        <w:t>人的溝通性不亞於生產性，</w:t>
      </w:r>
      <w:r w:rsidR="00BE3E68">
        <w:rPr>
          <w:rFonts w:hint="eastAsia"/>
        </w:rPr>
        <w:t>在個人</w:t>
      </w:r>
      <w:r w:rsidR="00DA5214">
        <w:rPr>
          <w:rFonts w:hint="eastAsia"/>
        </w:rPr>
        <w:t>或小群體</w:t>
      </w:r>
      <w:r w:rsidR="00BE3E68">
        <w:rPr>
          <w:rFonts w:hint="eastAsia"/>
        </w:rPr>
        <w:t>和更大的結構遭逢時，象徵的運用是關鍵，也是人類自我能動性和認知的方式。</w:t>
      </w:r>
      <w:r w:rsidR="008D1B1B">
        <w:rPr>
          <w:rFonts w:hint="eastAsia"/>
        </w:rPr>
        <w:t>透過語言、身體或戲碼，</w:t>
      </w:r>
      <w:r w:rsidR="004235BB">
        <w:rPr>
          <w:rFonts w:hint="eastAsia"/>
        </w:rPr>
        <w:t>進行象徵建構。這樣的過程是</w:t>
      </w:r>
      <w:r w:rsidR="00F3373B">
        <w:rPr>
          <w:rFonts w:hint="eastAsia"/>
        </w:rPr>
        <w:t>「互為主體性」的（</w:t>
      </w:r>
      <w:proofErr w:type="spellStart"/>
      <w:r w:rsidR="004235BB">
        <w:rPr>
          <w:rFonts w:hint="eastAsia"/>
        </w:rPr>
        <w:t>intersubjective</w:t>
      </w:r>
      <w:proofErr w:type="spellEnd"/>
      <w:r w:rsidR="00F3373B">
        <w:rPr>
          <w:rFonts w:hint="eastAsia"/>
        </w:rPr>
        <w:t>）</w:t>
      </w:r>
      <w:r w:rsidR="004235BB">
        <w:rPr>
          <w:rFonts w:hint="eastAsia"/>
        </w:rPr>
        <w:t>的，透過認識他者的過程，形塑自我認知，這就是</w:t>
      </w:r>
      <w:r w:rsidR="00E82FB2">
        <w:rPr>
          <w:rFonts w:hint="eastAsia"/>
        </w:rPr>
        <w:t>「</w:t>
      </w:r>
      <w:r w:rsidR="004235BB">
        <w:rPr>
          <w:rFonts w:hint="eastAsia"/>
        </w:rPr>
        <w:t>認同</w:t>
      </w:r>
      <w:r w:rsidR="00E82FB2">
        <w:rPr>
          <w:rFonts w:hint="eastAsia"/>
        </w:rPr>
        <w:t>」</w:t>
      </w:r>
      <w:r w:rsidR="004235BB">
        <w:rPr>
          <w:rFonts w:hint="eastAsia"/>
        </w:rPr>
        <w:t>的建構。由於人類具有</w:t>
      </w:r>
      <w:r w:rsidR="00F3373B">
        <w:rPr>
          <w:rFonts w:hint="eastAsia"/>
        </w:rPr>
        <w:t>「象徵性創造」</w:t>
      </w:r>
      <w:r w:rsidR="004235BB">
        <w:rPr>
          <w:rFonts w:hint="eastAsia"/>
        </w:rPr>
        <w:t>的能力，因此才能將自我的認同置於一個較大的整體</w:t>
      </w:r>
      <w:r w:rsidR="00F3373B">
        <w:rPr>
          <w:rFonts w:hint="eastAsia"/>
        </w:rPr>
        <w:t>（</w:t>
      </w:r>
      <w:r w:rsidR="004235BB">
        <w:rPr>
          <w:rFonts w:hint="eastAsia"/>
        </w:rPr>
        <w:t>larger whole</w:t>
      </w:r>
      <w:r w:rsidR="00F3373B">
        <w:rPr>
          <w:rFonts w:hint="eastAsia"/>
        </w:rPr>
        <w:t>）</w:t>
      </w:r>
      <w:r w:rsidR="004235BB">
        <w:rPr>
          <w:rFonts w:hint="eastAsia"/>
        </w:rPr>
        <w:t>當中。因此</w:t>
      </w:r>
      <w:r w:rsidR="00E82FB2">
        <w:rPr>
          <w:rFonts w:hint="eastAsia"/>
        </w:rPr>
        <w:t>「</w:t>
      </w:r>
      <w:r w:rsidR="004235BB">
        <w:rPr>
          <w:rFonts w:hint="eastAsia"/>
        </w:rPr>
        <w:t>認同</w:t>
      </w:r>
      <w:r w:rsidR="00E82FB2">
        <w:rPr>
          <w:rFonts w:hint="eastAsia"/>
        </w:rPr>
        <w:t>」</w:t>
      </w:r>
      <w:r w:rsidR="004235BB">
        <w:rPr>
          <w:rFonts w:hint="eastAsia"/>
        </w:rPr>
        <w:t>不是一個獨立於</w:t>
      </w:r>
      <w:r w:rsidR="00E82FB2">
        <w:rPr>
          <w:rFonts w:hint="eastAsia"/>
        </w:rPr>
        <w:t>「</w:t>
      </w:r>
      <w:r w:rsidR="004235BB">
        <w:rPr>
          <w:rFonts w:hint="eastAsia"/>
        </w:rPr>
        <w:t>歷史</w:t>
      </w:r>
      <w:r w:rsidR="00E82FB2">
        <w:rPr>
          <w:rFonts w:hint="eastAsia"/>
        </w:rPr>
        <w:t>」</w:t>
      </w:r>
      <w:r w:rsidR="004235BB">
        <w:rPr>
          <w:rFonts w:hint="eastAsia"/>
        </w:rPr>
        <w:t>的，</w:t>
      </w:r>
      <w:r w:rsidR="00F3373B">
        <w:rPr>
          <w:rFonts w:hint="eastAsia"/>
        </w:rPr>
        <w:t>「場所」</w:t>
      </w:r>
      <w:r w:rsidR="004235BB">
        <w:rPr>
          <w:rFonts w:hint="eastAsia"/>
        </w:rPr>
        <w:t>（</w:t>
      </w:r>
      <w:r w:rsidR="00D90D08">
        <w:rPr>
          <w:rFonts w:hint="eastAsia"/>
        </w:rPr>
        <w:t>location</w:t>
      </w:r>
      <w:r w:rsidR="004235BB">
        <w:rPr>
          <w:rFonts w:hint="eastAsia"/>
        </w:rPr>
        <w:t>）</w:t>
      </w:r>
      <w:r w:rsidR="00D90D08">
        <w:rPr>
          <w:rFonts w:hint="eastAsia"/>
        </w:rPr>
        <w:t>也不是被決定的，而是不斷地被經驗、被生活，作為抵抗的</w:t>
      </w:r>
      <w:r w:rsidR="00F3373B">
        <w:rPr>
          <w:rFonts w:hint="eastAsia"/>
        </w:rPr>
        <w:t>「所在」（</w:t>
      </w:r>
      <w:r w:rsidR="00D90D08">
        <w:rPr>
          <w:rFonts w:hint="eastAsia"/>
        </w:rPr>
        <w:t>locus</w:t>
      </w:r>
      <w:r w:rsidR="00F3373B">
        <w:rPr>
          <w:rFonts w:hint="eastAsia"/>
        </w:rPr>
        <w:t>）</w:t>
      </w:r>
      <w:r w:rsidR="00963B4D">
        <w:rPr>
          <w:rFonts w:hint="eastAsia"/>
        </w:rPr>
        <w:t>。</w:t>
      </w:r>
      <w:r w:rsidR="00011443">
        <w:rPr>
          <w:rFonts w:hint="eastAsia"/>
        </w:rPr>
        <w:t>「象徵性創造」</w:t>
      </w:r>
      <w:r w:rsidR="001327F8">
        <w:rPr>
          <w:rFonts w:hint="eastAsia"/>
        </w:rPr>
        <w:t>確認生命力，也形塑思考方式，製造意義性，是對自我力量的文化性認知，透過此將他者與自我連結，並引進新的社會動力。</w:t>
      </w:r>
      <w:r w:rsidR="001327F8">
        <w:rPr>
          <w:rFonts w:hint="eastAsia"/>
        </w:rPr>
        <w:t>Willis</w:t>
      </w:r>
      <w:r w:rsidR="001327F8">
        <w:rPr>
          <w:rFonts w:hint="eastAsia"/>
        </w:rPr>
        <w:t>稱此為在地的美學</w:t>
      </w:r>
      <w:r w:rsidR="00011443">
        <w:rPr>
          <w:rFonts w:hint="eastAsia"/>
        </w:rPr>
        <w:t>（</w:t>
      </w:r>
      <w:r w:rsidR="001327F8">
        <w:rPr>
          <w:rFonts w:hint="eastAsia"/>
        </w:rPr>
        <w:t>grounded ae</w:t>
      </w:r>
      <w:r w:rsidR="00C05C8B">
        <w:rPr>
          <w:rFonts w:hint="eastAsia"/>
        </w:rPr>
        <w:t>sthetic</w:t>
      </w:r>
      <w:r w:rsidR="00011443">
        <w:rPr>
          <w:rFonts w:hint="eastAsia"/>
        </w:rPr>
        <w:t>）</w:t>
      </w:r>
      <w:r w:rsidR="001327F8">
        <w:rPr>
          <w:rFonts w:hint="eastAsia"/>
        </w:rPr>
        <w:t>，</w:t>
      </w:r>
      <w:r w:rsidR="00C05C8B">
        <w:rPr>
          <w:rFonts w:hint="eastAsia"/>
        </w:rPr>
        <w:t>它是在地實踐的，當</w:t>
      </w:r>
      <w:r w:rsidR="00011443">
        <w:rPr>
          <w:rFonts w:hint="eastAsia"/>
        </w:rPr>
        <w:t>象徵被重組</w:t>
      </w:r>
      <w:r w:rsidR="00C05C8B">
        <w:rPr>
          <w:rFonts w:hint="eastAsia"/>
        </w:rPr>
        <w:t>產生新的意義，這個動態面向是情感的，也是認知的。</w:t>
      </w:r>
      <w:r w:rsidR="00AE6DED">
        <w:rPr>
          <w:rFonts w:hint="eastAsia"/>
        </w:rPr>
        <w:t>（</w:t>
      </w:r>
      <w:r w:rsidR="00AE6DED">
        <w:rPr>
          <w:rFonts w:hint="eastAsia"/>
        </w:rPr>
        <w:t>Paul Willis</w:t>
      </w:r>
      <w:r w:rsidR="00AE6DED">
        <w:rPr>
          <w:rFonts w:hint="eastAsia"/>
        </w:rPr>
        <w:t xml:space="preserve">　</w:t>
      </w:r>
      <w:r w:rsidR="00AE6DED">
        <w:rPr>
          <w:rFonts w:hint="eastAsia"/>
        </w:rPr>
        <w:t>1990</w:t>
      </w:r>
      <w:r w:rsidR="00AE6DED">
        <w:rPr>
          <w:rFonts w:hint="eastAsia"/>
        </w:rPr>
        <w:t>）</w:t>
      </w:r>
    </w:p>
    <w:p w:rsidR="00C05C8B" w:rsidRDefault="00C05C8B" w:rsidP="00B60871">
      <w:pPr>
        <w:spacing w:beforeLines="50" w:before="180" w:line="360" w:lineRule="auto"/>
        <w:ind w:firstLineChars="177" w:firstLine="425"/>
      </w:pPr>
      <w:r>
        <w:rPr>
          <w:rFonts w:hint="eastAsia"/>
        </w:rPr>
        <w:t xml:space="preserve">De </w:t>
      </w:r>
      <w:proofErr w:type="spellStart"/>
      <w:r>
        <w:rPr>
          <w:rFonts w:hint="eastAsia"/>
        </w:rPr>
        <w:t>Certeau</w:t>
      </w:r>
      <w:proofErr w:type="spellEnd"/>
      <w:r>
        <w:rPr>
          <w:rFonts w:hint="eastAsia"/>
        </w:rPr>
        <w:t>重視的是日常政治的實際操作過程，</w:t>
      </w:r>
      <w:r>
        <w:rPr>
          <w:rFonts w:hint="eastAsia"/>
        </w:rPr>
        <w:t>Willis</w:t>
      </w:r>
      <w:r>
        <w:rPr>
          <w:rFonts w:hint="eastAsia"/>
        </w:rPr>
        <w:t>強調自我與他者</w:t>
      </w:r>
      <w:r w:rsidR="00E82FB2">
        <w:rPr>
          <w:rFonts w:hint="eastAsia"/>
        </w:rPr>
        <w:t>「</w:t>
      </w:r>
      <w:proofErr w:type="gramStart"/>
      <w:r>
        <w:rPr>
          <w:rFonts w:hint="eastAsia"/>
        </w:rPr>
        <w:t>之間</w:t>
      </w:r>
      <w:r w:rsidR="00E82FB2">
        <w:rPr>
          <w:rFonts w:hint="eastAsia"/>
        </w:rPr>
        <w:t>」</w:t>
      </w:r>
      <w:proofErr w:type="gramEnd"/>
      <w:r>
        <w:rPr>
          <w:rFonts w:hint="eastAsia"/>
        </w:rPr>
        <w:t>的意義建構，</w:t>
      </w:r>
      <w:r w:rsidR="00867EA8">
        <w:rPr>
          <w:rFonts w:hint="eastAsia"/>
        </w:rPr>
        <w:t>而</w:t>
      </w:r>
      <w:r>
        <w:rPr>
          <w:rFonts w:hint="eastAsia"/>
        </w:rPr>
        <w:t>這個</w:t>
      </w:r>
      <w:r w:rsidR="009F20B7">
        <w:rPr>
          <w:rFonts w:hint="eastAsia"/>
        </w:rPr>
        <w:t>「</w:t>
      </w:r>
      <w:r>
        <w:rPr>
          <w:rFonts w:hint="eastAsia"/>
        </w:rPr>
        <w:t>他者</w:t>
      </w:r>
      <w:r w:rsidR="009F20B7">
        <w:rPr>
          <w:rFonts w:hint="eastAsia"/>
        </w:rPr>
        <w:t>」</w:t>
      </w:r>
      <w:r w:rsidR="00867EA8">
        <w:rPr>
          <w:rFonts w:hint="eastAsia"/>
        </w:rPr>
        <w:t>經常</w:t>
      </w:r>
      <w:r>
        <w:rPr>
          <w:rFonts w:hint="eastAsia"/>
        </w:rPr>
        <w:t>是一個強有力的外在結構。</w:t>
      </w:r>
    </w:p>
    <w:p w:rsidR="00192F80" w:rsidRDefault="00C05C8B" w:rsidP="00B60871">
      <w:pPr>
        <w:spacing w:beforeLines="50" w:before="180" w:line="360" w:lineRule="auto"/>
        <w:ind w:firstLineChars="177" w:firstLine="425"/>
      </w:pPr>
      <w:r>
        <w:rPr>
          <w:rFonts w:hint="eastAsia"/>
        </w:rPr>
        <w:t>Barth</w:t>
      </w:r>
      <w:r w:rsidR="00192F80">
        <w:rPr>
          <w:rFonts w:hint="eastAsia"/>
        </w:rPr>
        <w:t>對族群之間</w:t>
      </w:r>
      <w:r w:rsidR="002C379E">
        <w:rPr>
          <w:rFonts w:hint="eastAsia"/>
        </w:rPr>
        <w:t>的</w:t>
      </w:r>
      <w:r w:rsidR="009F20B7">
        <w:rPr>
          <w:rFonts w:hint="eastAsia"/>
        </w:rPr>
        <w:t>「</w:t>
      </w:r>
      <w:r w:rsidR="00192F80">
        <w:rPr>
          <w:rFonts w:hint="eastAsia"/>
        </w:rPr>
        <w:t>界線</w:t>
      </w:r>
      <w:r w:rsidR="009F20B7">
        <w:rPr>
          <w:rFonts w:hint="eastAsia"/>
        </w:rPr>
        <w:t>」</w:t>
      </w:r>
      <w:r w:rsidR="002C379E">
        <w:rPr>
          <w:rFonts w:hint="eastAsia"/>
        </w:rPr>
        <w:t>的</w:t>
      </w:r>
      <w:r w:rsidR="00192F80">
        <w:rPr>
          <w:rFonts w:hint="eastAsia"/>
        </w:rPr>
        <w:t>協商</w:t>
      </w:r>
      <w:proofErr w:type="gramStart"/>
      <w:r w:rsidR="00192F80">
        <w:rPr>
          <w:rFonts w:hint="eastAsia"/>
        </w:rPr>
        <w:t>議題著</w:t>
      </w:r>
      <w:proofErr w:type="gramEnd"/>
      <w:r w:rsidR="00192F80">
        <w:rPr>
          <w:rFonts w:hint="eastAsia"/>
        </w:rPr>
        <w:t>墨甚多，而</w:t>
      </w:r>
      <w:r>
        <w:rPr>
          <w:rFonts w:hint="eastAsia"/>
        </w:rPr>
        <w:t>A. P. Cohen</w:t>
      </w:r>
      <w:r>
        <w:rPr>
          <w:rFonts w:hint="eastAsia"/>
        </w:rPr>
        <w:t>，</w:t>
      </w:r>
      <w:r w:rsidR="00192F80">
        <w:rPr>
          <w:rFonts w:hint="eastAsia"/>
        </w:rPr>
        <w:t>將界線的問題推展到社群之間</w:t>
      </w:r>
      <w:r w:rsidR="002C1489">
        <w:rPr>
          <w:rFonts w:hint="eastAsia"/>
        </w:rPr>
        <w:t>或與更大群體之間</w:t>
      </w:r>
      <w:r w:rsidR="002C379E">
        <w:rPr>
          <w:rFonts w:hint="eastAsia"/>
        </w:rPr>
        <w:t>－</w:t>
      </w:r>
      <w:r w:rsidR="00D54AE6">
        <w:rPr>
          <w:rFonts w:hint="eastAsia"/>
        </w:rPr>
        <w:t>也就是</w:t>
      </w:r>
      <w:r w:rsidR="009F20B7">
        <w:rPr>
          <w:rFonts w:hint="eastAsia"/>
        </w:rPr>
        <w:t>「</w:t>
      </w:r>
      <w:r w:rsidR="00192F80">
        <w:rPr>
          <w:rFonts w:hint="eastAsia"/>
        </w:rPr>
        <w:t>社群</w:t>
      </w:r>
      <w:r w:rsidR="009F20B7">
        <w:rPr>
          <w:rFonts w:hint="eastAsia"/>
        </w:rPr>
        <w:t>」</w:t>
      </w:r>
      <w:r w:rsidR="00192F80">
        <w:rPr>
          <w:rFonts w:hint="eastAsia"/>
        </w:rPr>
        <w:t>與</w:t>
      </w:r>
      <w:r w:rsidR="009F20B7">
        <w:rPr>
          <w:rFonts w:hint="eastAsia"/>
        </w:rPr>
        <w:t>「</w:t>
      </w:r>
      <w:r w:rsidR="00192F80">
        <w:rPr>
          <w:rFonts w:hint="eastAsia"/>
        </w:rPr>
        <w:t>國家</w:t>
      </w:r>
      <w:r w:rsidR="009F20B7">
        <w:rPr>
          <w:rFonts w:hint="eastAsia"/>
        </w:rPr>
        <w:t>」</w:t>
      </w:r>
      <w:r w:rsidR="00192F80">
        <w:rPr>
          <w:rFonts w:hint="eastAsia"/>
        </w:rPr>
        <w:t>之間，</w:t>
      </w:r>
      <w:r w:rsidR="002C379E">
        <w:rPr>
          <w:rFonts w:hint="eastAsia"/>
        </w:rPr>
        <w:t>然而</w:t>
      </w:r>
      <w:r w:rsidR="00192F80">
        <w:rPr>
          <w:rFonts w:hint="eastAsia"/>
        </w:rPr>
        <w:t>卻</w:t>
      </w:r>
      <w:r w:rsidR="00D54AE6">
        <w:rPr>
          <w:rFonts w:hint="eastAsia"/>
        </w:rPr>
        <w:t>不再討論界線之間發生了甚麼？</w:t>
      </w:r>
      <w:r w:rsidR="009F20B7">
        <w:rPr>
          <w:rFonts w:hint="eastAsia"/>
        </w:rPr>
        <w:t>「</w:t>
      </w:r>
      <w:r w:rsidR="00D54AE6">
        <w:rPr>
          <w:rFonts w:hint="eastAsia"/>
        </w:rPr>
        <w:t>屈從</w:t>
      </w:r>
      <w:r w:rsidR="009F20B7">
        <w:rPr>
          <w:rFonts w:hint="eastAsia"/>
        </w:rPr>
        <w:t>」</w:t>
      </w:r>
      <w:r w:rsidR="00D54AE6">
        <w:rPr>
          <w:rFonts w:hint="eastAsia"/>
        </w:rPr>
        <w:t>、</w:t>
      </w:r>
      <w:r w:rsidR="00E82FB2">
        <w:rPr>
          <w:rFonts w:hint="eastAsia"/>
        </w:rPr>
        <w:t>「</w:t>
      </w:r>
      <w:r w:rsidR="00192F80">
        <w:rPr>
          <w:rFonts w:hint="eastAsia"/>
        </w:rPr>
        <w:t>協商</w:t>
      </w:r>
      <w:r w:rsidR="00E82FB2">
        <w:rPr>
          <w:rFonts w:hint="eastAsia"/>
        </w:rPr>
        <w:t>」</w:t>
      </w:r>
      <w:r w:rsidR="00D54AE6">
        <w:rPr>
          <w:rFonts w:hint="eastAsia"/>
        </w:rPr>
        <w:t>還是</w:t>
      </w:r>
      <w:r w:rsidR="009F20B7">
        <w:rPr>
          <w:rFonts w:hint="eastAsia"/>
        </w:rPr>
        <w:t>「</w:t>
      </w:r>
      <w:r w:rsidR="00D54AE6">
        <w:rPr>
          <w:rFonts w:hint="eastAsia"/>
        </w:rPr>
        <w:t>反抗</w:t>
      </w:r>
      <w:r w:rsidR="009F20B7">
        <w:rPr>
          <w:rFonts w:hint="eastAsia"/>
        </w:rPr>
        <w:t>」</w:t>
      </w:r>
      <w:r w:rsidR="00D54AE6">
        <w:rPr>
          <w:rFonts w:hint="eastAsia"/>
        </w:rPr>
        <w:t>？這些</w:t>
      </w:r>
      <w:r w:rsidR="00DC2C61">
        <w:rPr>
          <w:rFonts w:hint="eastAsia"/>
        </w:rPr>
        <w:t>象徵建構</w:t>
      </w:r>
      <w:r w:rsidR="009F20B7">
        <w:rPr>
          <w:rFonts w:hint="eastAsia"/>
        </w:rPr>
        <w:t>「</w:t>
      </w:r>
      <w:r w:rsidR="00D54AE6">
        <w:rPr>
          <w:rFonts w:hint="eastAsia"/>
        </w:rPr>
        <w:t>過程</w:t>
      </w:r>
      <w:r w:rsidR="009F20B7">
        <w:rPr>
          <w:rFonts w:hint="eastAsia"/>
        </w:rPr>
        <w:t>」</w:t>
      </w:r>
      <w:r w:rsidR="00DC2C61">
        <w:rPr>
          <w:rFonts w:hint="eastAsia"/>
        </w:rPr>
        <w:t>其實</w:t>
      </w:r>
      <w:r w:rsidR="00D54AE6">
        <w:rPr>
          <w:rFonts w:hint="eastAsia"/>
        </w:rPr>
        <w:t>強烈影響了</w:t>
      </w:r>
      <w:r w:rsidR="009F20B7">
        <w:rPr>
          <w:rFonts w:hint="eastAsia"/>
        </w:rPr>
        <w:t>「</w:t>
      </w:r>
      <w:r w:rsidR="00D54AE6">
        <w:rPr>
          <w:rFonts w:hint="eastAsia"/>
        </w:rPr>
        <w:t>文化建構</w:t>
      </w:r>
      <w:r w:rsidR="009F20B7">
        <w:rPr>
          <w:rFonts w:hint="eastAsia"/>
        </w:rPr>
        <w:t>」</w:t>
      </w:r>
      <w:r w:rsidR="00D54AE6">
        <w:rPr>
          <w:rFonts w:hint="eastAsia"/>
        </w:rPr>
        <w:t>和</w:t>
      </w:r>
      <w:r w:rsidR="009F20B7">
        <w:rPr>
          <w:rFonts w:hint="eastAsia"/>
        </w:rPr>
        <w:t>「</w:t>
      </w:r>
      <w:r w:rsidR="00D54AE6">
        <w:rPr>
          <w:rFonts w:hint="eastAsia"/>
        </w:rPr>
        <w:t>認同建構</w:t>
      </w:r>
      <w:r w:rsidR="009F20B7">
        <w:rPr>
          <w:rFonts w:hint="eastAsia"/>
        </w:rPr>
        <w:t>」</w:t>
      </w:r>
      <w:r w:rsidR="00DC2C61">
        <w:rPr>
          <w:rFonts w:hint="eastAsia"/>
        </w:rPr>
        <w:t>的樣貌和態度</w:t>
      </w:r>
      <w:r w:rsidR="00D54AE6">
        <w:rPr>
          <w:rFonts w:hint="eastAsia"/>
        </w:rPr>
        <w:t>，在</w:t>
      </w:r>
      <w:r w:rsidR="00D54AE6">
        <w:rPr>
          <w:rFonts w:hint="eastAsia"/>
        </w:rPr>
        <w:t>Cohen</w:t>
      </w:r>
      <w:r w:rsidR="00D54AE6">
        <w:rPr>
          <w:rFonts w:hint="eastAsia"/>
        </w:rPr>
        <w:t>理論中</w:t>
      </w:r>
      <w:r w:rsidR="00DC2C61">
        <w:rPr>
          <w:rFonts w:hint="eastAsia"/>
        </w:rPr>
        <w:t>，卻喪失了它</w:t>
      </w:r>
      <w:r w:rsidR="00EC4699">
        <w:rPr>
          <w:rFonts w:hint="eastAsia"/>
        </w:rPr>
        <w:t>更為寬廣的</w:t>
      </w:r>
      <w:r w:rsidR="00D54AE6">
        <w:rPr>
          <w:rFonts w:hint="eastAsia"/>
        </w:rPr>
        <w:t>角色，僅單純</w:t>
      </w:r>
      <w:r w:rsidR="00192F80">
        <w:rPr>
          <w:rFonts w:hint="eastAsia"/>
        </w:rPr>
        <w:t>被貢獻在</w:t>
      </w:r>
      <w:r w:rsidR="009F20B7">
        <w:rPr>
          <w:rFonts w:hint="eastAsia"/>
        </w:rPr>
        <w:t>「</w:t>
      </w:r>
      <w:r w:rsidR="00192F80">
        <w:rPr>
          <w:rFonts w:hint="eastAsia"/>
        </w:rPr>
        <w:t>維持</w:t>
      </w:r>
      <w:r w:rsidR="00DC2C61">
        <w:rPr>
          <w:rFonts w:hint="eastAsia"/>
        </w:rPr>
        <w:t>界線</w:t>
      </w:r>
      <w:r w:rsidR="009F20B7">
        <w:rPr>
          <w:rFonts w:hint="eastAsia"/>
        </w:rPr>
        <w:t>」</w:t>
      </w:r>
      <w:r w:rsidR="00DC2C61">
        <w:rPr>
          <w:rFonts w:hint="eastAsia"/>
        </w:rPr>
        <w:t>的任務上面</w:t>
      </w:r>
      <w:r w:rsidR="00EC4699">
        <w:rPr>
          <w:rFonts w:hint="eastAsia"/>
        </w:rPr>
        <w:t>。</w:t>
      </w:r>
      <w:r w:rsidR="00EC4699">
        <w:rPr>
          <w:rFonts w:hint="eastAsia"/>
        </w:rPr>
        <w:lastRenderedPageBreak/>
        <w:t>就這點而言，文化研究的學者們對次團體的關注，恰好補強了這個空</w:t>
      </w:r>
      <w:r w:rsidR="00192F80">
        <w:rPr>
          <w:rFonts w:hint="eastAsia"/>
        </w:rPr>
        <w:t>白，</w:t>
      </w:r>
      <w:r w:rsidR="00192F80">
        <w:rPr>
          <w:rFonts w:hint="eastAsia"/>
        </w:rPr>
        <w:t>Willis</w:t>
      </w:r>
      <w:r w:rsidR="00192F80">
        <w:rPr>
          <w:rFonts w:hint="eastAsia"/>
        </w:rPr>
        <w:t>精湛的闡述</w:t>
      </w:r>
      <w:r w:rsidR="00011443">
        <w:rPr>
          <w:rFonts w:hint="eastAsia"/>
        </w:rPr>
        <w:t>，</w:t>
      </w:r>
      <w:r w:rsidR="00192F80">
        <w:rPr>
          <w:rFonts w:hint="eastAsia"/>
        </w:rPr>
        <w:t>在當代的背景下個人和更大整體之間的象徵建構和協商</w:t>
      </w:r>
      <w:r w:rsidR="002C1489">
        <w:rPr>
          <w:rFonts w:hint="eastAsia"/>
        </w:rPr>
        <w:t>以及認同的關係</w:t>
      </w:r>
      <w:r w:rsidR="00192F80">
        <w:rPr>
          <w:rFonts w:hint="eastAsia"/>
        </w:rPr>
        <w:t>，然而卻缺乏一種歷史的厚度，來探索個人或小群體如何以其既有的情感結構為基礎</w:t>
      </w:r>
      <w:r w:rsidR="00011443">
        <w:rPr>
          <w:rFonts w:hint="eastAsia"/>
        </w:rPr>
        <w:t>在以象徵在界線之間協商（</w:t>
      </w:r>
      <w:r w:rsidR="0036424C">
        <w:rPr>
          <w:rFonts w:hint="eastAsia"/>
        </w:rPr>
        <w:t xml:space="preserve">negotiating between the boundaries, with </w:t>
      </w:r>
      <w:r w:rsidR="00192F80">
        <w:rPr>
          <w:rFonts w:hint="eastAsia"/>
        </w:rPr>
        <w:t>symbolic creation</w:t>
      </w:r>
      <w:r w:rsidR="00011443">
        <w:rPr>
          <w:rFonts w:hint="eastAsia"/>
        </w:rPr>
        <w:t>）</w:t>
      </w:r>
      <w:r w:rsidR="00EF46A7">
        <w:rPr>
          <w:rFonts w:hint="eastAsia"/>
        </w:rPr>
        <w:t>，創造在地的美學。</w:t>
      </w:r>
    </w:p>
    <w:p w:rsidR="00EF46A7" w:rsidRDefault="00EF46A7" w:rsidP="00B60871">
      <w:pPr>
        <w:spacing w:beforeLines="50" w:before="180" w:line="360" w:lineRule="auto"/>
        <w:ind w:firstLineChars="177" w:firstLine="425"/>
      </w:pPr>
      <w:r>
        <w:rPr>
          <w:rFonts w:hint="eastAsia"/>
        </w:rPr>
        <w:t>在這樣的框架下來重新認識</w:t>
      </w:r>
      <w:r>
        <w:rPr>
          <w:rFonts w:hint="eastAsia"/>
        </w:rPr>
        <w:t xml:space="preserve">Marcel </w:t>
      </w:r>
      <w:proofErr w:type="spellStart"/>
      <w:r>
        <w:rPr>
          <w:rFonts w:hint="eastAsia"/>
        </w:rPr>
        <w:t>Mauss</w:t>
      </w:r>
      <w:proofErr w:type="spellEnd"/>
      <w:r>
        <w:rPr>
          <w:rFonts w:hint="eastAsia"/>
        </w:rPr>
        <w:t>的</w:t>
      </w:r>
      <w:r w:rsidR="00E82FB2">
        <w:rPr>
          <w:rFonts w:hint="eastAsia"/>
        </w:rPr>
        <w:t>「</w:t>
      </w:r>
      <w:r>
        <w:rPr>
          <w:rFonts w:hint="eastAsia"/>
        </w:rPr>
        <w:t>禮物</w:t>
      </w:r>
      <w:r w:rsidR="004725D1">
        <w:rPr>
          <w:rFonts w:hint="eastAsia"/>
        </w:rPr>
        <w:t>交換</w:t>
      </w:r>
      <w:r w:rsidR="00E82FB2">
        <w:rPr>
          <w:rFonts w:hint="eastAsia"/>
        </w:rPr>
        <w:t>」</w:t>
      </w:r>
      <w:r w:rsidR="004725D1">
        <w:rPr>
          <w:rFonts w:hint="eastAsia"/>
        </w:rPr>
        <w:t>，有一種新的體會。人類學前輩雖然可以被輕而易舉地指責他們似乎看不到社群和外在力量交會的過程，然而由於他們對文化的深層體會，往往得以將</w:t>
      </w:r>
      <w:r w:rsidR="00E82FB2">
        <w:rPr>
          <w:rFonts w:hint="eastAsia"/>
        </w:rPr>
        <w:t>「</w:t>
      </w:r>
      <w:r w:rsidR="004725D1">
        <w:rPr>
          <w:rFonts w:hint="eastAsia"/>
        </w:rPr>
        <w:t>所在</w:t>
      </w:r>
      <w:r w:rsidR="00E82FB2">
        <w:rPr>
          <w:rFonts w:hint="eastAsia"/>
        </w:rPr>
        <w:t>」</w:t>
      </w:r>
      <w:r w:rsidR="008B0E0C">
        <w:rPr>
          <w:rFonts w:hint="eastAsia"/>
        </w:rPr>
        <w:t>（</w:t>
      </w:r>
      <w:r w:rsidR="004725D1">
        <w:rPr>
          <w:rFonts w:hint="eastAsia"/>
        </w:rPr>
        <w:t>locus</w:t>
      </w:r>
      <w:r w:rsidR="008B0E0C">
        <w:rPr>
          <w:rFonts w:hint="eastAsia"/>
        </w:rPr>
        <w:t>）</w:t>
      </w:r>
      <w:r w:rsidR="004725D1">
        <w:rPr>
          <w:rFonts w:hint="eastAsia"/>
        </w:rPr>
        <w:t>內所進行的文化建構</w:t>
      </w:r>
      <w:r w:rsidR="00C66596">
        <w:rPr>
          <w:rFonts w:hint="eastAsia"/>
        </w:rPr>
        <w:t>與其中的美學氛圍</w:t>
      </w:r>
      <w:r w:rsidR="00D0506D">
        <w:rPr>
          <w:rFonts w:hint="eastAsia"/>
        </w:rPr>
        <w:t>進行深層的理解。這些遺產也是當代強調</w:t>
      </w:r>
      <w:r w:rsidR="00E82FB2">
        <w:rPr>
          <w:rFonts w:hint="eastAsia"/>
        </w:rPr>
        <w:t>「</w:t>
      </w:r>
      <w:r w:rsidR="00D0506D">
        <w:rPr>
          <w:rFonts w:hint="eastAsia"/>
        </w:rPr>
        <w:t>界線</w:t>
      </w:r>
      <w:r w:rsidR="00E82FB2">
        <w:rPr>
          <w:rFonts w:hint="eastAsia"/>
        </w:rPr>
        <w:t>」「</w:t>
      </w:r>
      <w:r w:rsidR="000F635C">
        <w:rPr>
          <w:rFonts w:hint="eastAsia"/>
        </w:rPr>
        <w:t>互動</w:t>
      </w:r>
      <w:r w:rsidR="00E82FB2">
        <w:rPr>
          <w:rFonts w:hint="eastAsia"/>
        </w:rPr>
        <w:t>」</w:t>
      </w:r>
      <w:r w:rsidR="00D0506D">
        <w:rPr>
          <w:rFonts w:hint="eastAsia"/>
        </w:rPr>
        <w:t>的動態性研究比較缺乏的部分。</w:t>
      </w:r>
      <w:r w:rsidR="00D0506D" w:rsidRPr="000F635C">
        <w:rPr>
          <w:rFonts w:hint="eastAsia"/>
          <w:b/>
        </w:rPr>
        <w:t>到底界線之間的協商，本於怎樣的參考座標或精神結構來進行象徵創造，</w:t>
      </w:r>
      <w:r w:rsidR="00D0506D">
        <w:rPr>
          <w:rFonts w:hint="eastAsia"/>
        </w:rPr>
        <w:t>來進行戰術的</w:t>
      </w:r>
      <w:r w:rsidR="00C66596">
        <w:rPr>
          <w:rFonts w:hint="eastAsia"/>
        </w:rPr>
        <w:t>操作</w:t>
      </w:r>
      <w:r w:rsidR="00D0506D">
        <w:rPr>
          <w:rFonts w:hint="eastAsia"/>
        </w:rPr>
        <w:t>。</w:t>
      </w:r>
      <w:r w:rsidR="00C66596">
        <w:rPr>
          <w:rFonts w:hint="eastAsia"/>
        </w:rPr>
        <w:t>在地美學的氛圍如何</w:t>
      </w:r>
      <w:r w:rsidR="00011443">
        <w:rPr>
          <w:rFonts w:hint="eastAsia"/>
        </w:rPr>
        <w:t>被</w:t>
      </w:r>
      <w:r w:rsidR="00C66596">
        <w:rPr>
          <w:rFonts w:hint="eastAsia"/>
        </w:rPr>
        <w:t>解讀。</w:t>
      </w:r>
    </w:p>
    <w:p w:rsidR="00AF0C23" w:rsidRPr="00AF0C23" w:rsidRDefault="00AF0C23" w:rsidP="00B60871">
      <w:pPr>
        <w:spacing w:beforeLines="50" w:before="180" w:line="360" w:lineRule="auto"/>
        <w:ind w:firstLineChars="177" w:firstLine="425"/>
      </w:pPr>
      <w:r>
        <w:rPr>
          <w:rFonts w:hint="eastAsia"/>
        </w:rPr>
        <w:t>地方政治的研究過去在台灣學界的走向可以分為地方派系研究和社區研究</w:t>
      </w:r>
      <w:r w:rsidR="008B7835">
        <w:rPr>
          <w:rFonts w:hint="eastAsia"/>
        </w:rPr>
        <w:t>。</w:t>
      </w:r>
      <w:r>
        <w:rPr>
          <w:rFonts w:hint="eastAsia"/>
        </w:rPr>
        <w:t>地方派系的研究</w:t>
      </w:r>
      <w:r w:rsidRPr="00AF0C23">
        <w:rPr>
          <w:rFonts w:hint="eastAsia"/>
        </w:rPr>
        <w:t>始於吳乃德的</w:t>
      </w:r>
      <w:r w:rsidR="009F20B7">
        <w:rPr>
          <w:rFonts w:hint="eastAsia"/>
        </w:rPr>
        <w:t>「</w:t>
      </w:r>
      <w:r w:rsidRPr="00AF0C23">
        <w:rPr>
          <w:rFonts w:hint="eastAsia"/>
        </w:rPr>
        <w:t>恩</w:t>
      </w:r>
      <w:proofErr w:type="gramStart"/>
      <w:r w:rsidRPr="00AF0C23">
        <w:rPr>
          <w:rFonts w:hint="eastAsia"/>
        </w:rPr>
        <w:t>庇</w:t>
      </w:r>
      <w:proofErr w:type="gramEnd"/>
      <w:r w:rsidRPr="00AF0C23">
        <w:rPr>
          <w:rFonts w:hint="eastAsia"/>
        </w:rPr>
        <w:t>侍從體系</w:t>
      </w:r>
      <w:r w:rsidR="009F20B7">
        <w:rPr>
          <w:rFonts w:hint="eastAsia"/>
        </w:rPr>
        <w:t>」</w:t>
      </w:r>
      <w:r w:rsidRPr="00AF0C23">
        <w:rPr>
          <w:rFonts w:hint="eastAsia"/>
        </w:rPr>
        <w:t>（</w:t>
      </w:r>
      <w:r w:rsidRPr="00AF0C23">
        <w:rPr>
          <w:rFonts w:hint="eastAsia"/>
        </w:rPr>
        <w:t>Patron-</w:t>
      </w:r>
      <w:proofErr w:type="spellStart"/>
      <w:r w:rsidRPr="00AF0C23">
        <w:rPr>
          <w:rFonts w:hint="eastAsia"/>
        </w:rPr>
        <w:t>clientelism</w:t>
      </w:r>
      <w:proofErr w:type="spellEnd"/>
      <w:r w:rsidRPr="00AF0C23">
        <w:t>）</w:t>
      </w:r>
      <w:r w:rsidRPr="00AF0C23">
        <w:rPr>
          <w:rFonts w:hint="eastAsia"/>
        </w:rPr>
        <w:t>（</w:t>
      </w:r>
      <w:r w:rsidR="001E7BEB">
        <w:rPr>
          <w:rFonts w:hint="eastAsia"/>
        </w:rPr>
        <w:t xml:space="preserve">吳乃德　</w:t>
      </w:r>
      <w:r w:rsidRPr="00AF0C23">
        <w:rPr>
          <w:rFonts w:hint="eastAsia"/>
        </w:rPr>
        <w:t>1987</w:t>
      </w:r>
      <w:r w:rsidRPr="00AF0C23">
        <w:t>）</w:t>
      </w:r>
      <w:r w:rsidRPr="00AF0C23">
        <w:rPr>
          <w:rFonts w:hint="eastAsia"/>
        </w:rPr>
        <w:t>的解釋，後續的研究者接續吳乃德的研究架構，探索地方派系在戰後與國民黨政權的政治、經濟面向的共謀，</w:t>
      </w:r>
      <w:r>
        <w:rPr>
          <w:rFonts w:hint="eastAsia"/>
        </w:rPr>
        <w:t>例如</w:t>
      </w:r>
      <w:r w:rsidRPr="00AF0C23">
        <w:rPr>
          <w:rFonts w:hint="eastAsia"/>
        </w:rPr>
        <w:t>趙永茂分析地方派系的選舉動員方式</w:t>
      </w:r>
      <w:r w:rsidR="001E7BEB">
        <w:rPr>
          <w:rFonts w:hint="eastAsia"/>
        </w:rPr>
        <w:t>（趙永茂</w:t>
      </w:r>
      <w:r w:rsidR="00021EF5">
        <w:rPr>
          <w:rFonts w:hint="eastAsia"/>
        </w:rPr>
        <w:t xml:space="preserve"> 1998</w:t>
      </w:r>
      <w:r w:rsidR="001E7BEB">
        <w:rPr>
          <w:rFonts w:hint="eastAsia"/>
        </w:rPr>
        <w:t>）</w:t>
      </w:r>
      <w:r>
        <w:rPr>
          <w:rFonts w:hint="eastAsia"/>
        </w:rPr>
        <w:t>。</w:t>
      </w:r>
      <w:r w:rsidRPr="00AF0C23">
        <w:rPr>
          <w:rFonts w:hint="eastAsia"/>
        </w:rPr>
        <w:t>關於派系的歷史過程，有吳文星的相關研究（</w:t>
      </w:r>
      <w:r w:rsidR="001E7BEB">
        <w:rPr>
          <w:rFonts w:hint="eastAsia"/>
        </w:rPr>
        <w:t>吳文星</w:t>
      </w:r>
      <w:r w:rsidRPr="00AF0C23">
        <w:rPr>
          <w:rFonts w:hint="eastAsia"/>
        </w:rPr>
        <w:t>1992</w:t>
      </w:r>
      <w:r w:rsidRPr="00AF0C23">
        <w:t>）</w:t>
      </w:r>
      <w:r w:rsidRPr="00AF0C23">
        <w:rPr>
          <w:rFonts w:hint="eastAsia"/>
        </w:rPr>
        <w:t>，他認為日治末期台灣的地方選舉的舉行，是地方派系的肇始，而蔡明惠與張茂桂在河口鎮的研究也指出，派系的生成深</w:t>
      </w:r>
      <w:r w:rsidR="007C1244">
        <w:rPr>
          <w:rFonts w:hint="eastAsia"/>
        </w:rPr>
        <w:t>受</w:t>
      </w:r>
      <w:r w:rsidRPr="00AF0C23">
        <w:rPr>
          <w:rFonts w:hint="eastAsia"/>
        </w:rPr>
        <w:t>日治時代的階級所影響</w:t>
      </w:r>
      <w:r w:rsidR="00CB3C89">
        <w:rPr>
          <w:rFonts w:hint="eastAsia"/>
        </w:rPr>
        <w:t>（蔡明惠、張茂桂</w:t>
      </w:r>
      <w:r w:rsidR="007C1244">
        <w:rPr>
          <w:rFonts w:hint="eastAsia"/>
        </w:rPr>
        <w:t xml:space="preserve"> 1994</w:t>
      </w:r>
      <w:r w:rsidR="00CB3C89">
        <w:rPr>
          <w:rFonts w:hint="eastAsia"/>
        </w:rPr>
        <w:t>）</w:t>
      </w:r>
      <w:r w:rsidRPr="00AF0C23">
        <w:rPr>
          <w:rFonts w:hint="eastAsia"/>
        </w:rPr>
        <w:t>。陳明通</w:t>
      </w:r>
      <w:r w:rsidR="00CB3C89">
        <w:rPr>
          <w:rFonts w:hint="eastAsia"/>
        </w:rPr>
        <w:t>與吳乃德</w:t>
      </w:r>
      <w:r w:rsidRPr="00AF0C23">
        <w:rPr>
          <w:rFonts w:hint="eastAsia"/>
        </w:rPr>
        <w:t>的研究指出台灣的地方政治受到二二八事件等影響，地方菁英經歷了政治事件的淘洗，影響了後來的地方政治的表現</w:t>
      </w:r>
      <w:r w:rsidR="00CB3C89">
        <w:rPr>
          <w:rFonts w:hint="eastAsia"/>
        </w:rPr>
        <w:t>（陳明通、吳乃德</w:t>
      </w:r>
      <w:r w:rsidR="00CB3C89">
        <w:rPr>
          <w:rFonts w:hint="eastAsia"/>
        </w:rPr>
        <w:t xml:space="preserve"> 1993</w:t>
      </w:r>
      <w:r w:rsidR="00CB3C89">
        <w:rPr>
          <w:rFonts w:hint="eastAsia"/>
        </w:rPr>
        <w:t>）。</w:t>
      </w:r>
      <w:r w:rsidRPr="00AF0C23">
        <w:rPr>
          <w:rFonts w:hint="eastAsia"/>
        </w:rPr>
        <w:t>換言之，國民黨政權其後的白色恐怖統治也影響了戰後地方派系的生成與走向。</w:t>
      </w:r>
    </w:p>
    <w:p w:rsidR="00AF0C23" w:rsidRPr="00AF0C23" w:rsidRDefault="00AF0C23" w:rsidP="00B60871">
      <w:pPr>
        <w:spacing w:beforeLines="50" w:before="180" w:line="360" w:lineRule="auto"/>
        <w:ind w:firstLineChars="177" w:firstLine="425"/>
      </w:pPr>
      <w:r w:rsidRPr="00AF0C23">
        <w:rPr>
          <w:rFonts w:hint="eastAsia"/>
        </w:rPr>
        <w:t>王金壽承襲了吳乃德的侍從體系說，認為當國民黨不再可以完全地控制司法</w:t>
      </w:r>
      <w:r w:rsidRPr="00AF0C23">
        <w:rPr>
          <w:rFonts w:hint="eastAsia"/>
        </w:rPr>
        <w:lastRenderedPageBreak/>
        <w:t>體系時，地方派系也將瀕臨瓦解。（</w:t>
      </w:r>
      <w:r w:rsidR="00CB3C89">
        <w:rPr>
          <w:rFonts w:hint="eastAsia"/>
        </w:rPr>
        <w:t>王金壽</w:t>
      </w:r>
      <w:r w:rsidR="00CB3C89">
        <w:rPr>
          <w:rFonts w:hint="eastAsia"/>
        </w:rPr>
        <w:t xml:space="preserve"> </w:t>
      </w:r>
      <w:r w:rsidRPr="00AF0C23">
        <w:rPr>
          <w:rFonts w:hint="eastAsia"/>
        </w:rPr>
        <w:t xml:space="preserve">2004 </w:t>
      </w:r>
      <w:proofErr w:type="spellStart"/>
      <w:r w:rsidRPr="00AF0C23">
        <w:rPr>
          <w:rFonts w:hint="eastAsia"/>
        </w:rPr>
        <w:t>a,b</w:t>
      </w:r>
      <w:proofErr w:type="spellEnd"/>
      <w:r w:rsidRPr="00AF0C23">
        <w:t>）</w:t>
      </w:r>
      <w:r w:rsidRPr="00AF0C23">
        <w:rPr>
          <w:rFonts w:hint="eastAsia"/>
        </w:rPr>
        <w:t>。另有學者處理地方派系在民主化之後的演變，如陳明通</w:t>
      </w:r>
      <w:r w:rsidRPr="00AF0C23">
        <w:rPr>
          <w:rFonts w:hint="eastAsia"/>
        </w:rPr>
        <w:t>(1995)</w:t>
      </w:r>
      <w:r w:rsidRPr="00AF0C23">
        <w:rPr>
          <w:rFonts w:hint="eastAsia"/>
        </w:rPr>
        <w:t>，以及地方派系如何在政治與經濟共構的黨國政治中，隨著時代轉變其結構上的位置，包括陳明通與朱雲漢（</w:t>
      </w:r>
      <w:r w:rsidRPr="00AF0C23">
        <w:rPr>
          <w:rFonts w:hint="eastAsia"/>
        </w:rPr>
        <w:t>1992</w:t>
      </w:r>
      <w:r w:rsidRPr="00AF0C23">
        <w:rPr>
          <w:rFonts w:hint="eastAsia"/>
        </w:rPr>
        <w:t>），王振寰（</w:t>
      </w:r>
      <w:r w:rsidRPr="00AF0C23">
        <w:rPr>
          <w:rFonts w:hint="eastAsia"/>
        </w:rPr>
        <w:t>1996</w:t>
      </w:r>
      <w:r w:rsidRPr="00AF0C23">
        <w:rPr>
          <w:rFonts w:hint="eastAsia"/>
        </w:rPr>
        <w:t>）以及陳東昇</w:t>
      </w:r>
      <w:r w:rsidRPr="00AF0C23">
        <w:rPr>
          <w:rFonts w:hint="eastAsia"/>
        </w:rPr>
        <w:t>(1995)</w:t>
      </w:r>
      <w:r w:rsidR="00923279">
        <w:rPr>
          <w:rFonts w:hint="eastAsia"/>
        </w:rPr>
        <w:t>。</w:t>
      </w:r>
      <w:r w:rsidRPr="00AF0C23">
        <w:rPr>
          <w:rFonts w:hint="eastAsia"/>
        </w:rPr>
        <w:t>這些地方派系相關的研究，為地方政治在特定的歷史階段</w:t>
      </w:r>
      <w:r w:rsidR="00923279">
        <w:rPr>
          <w:rFonts w:hint="eastAsia"/>
        </w:rPr>
        <w:t>與</w:t>
      </w:r>
      <w:r w:rsidRPr="00AF0C23">
        <w:rPr>
          <w:rFonts w:hint="eastAsia"/>
        </w:rPr>
        <w:t>外</w:t>
      </w:r>
      <w:r w:rsidR="00DD4F31">
        <w:rPr>
          <w:rFonts w:hint="eastAsia"/>
        </w:rPr>
        <w:t>在結構</w:t>
      </w:r>
      <w:r w:rsidRPr="00AF0C23">
        <w:rPr>
          <w:rFonts w:hint="eastAsia"/>
        </w:rPr>
        <w:t>的接軌和對內的動員，留下豐富的研究基礎。</w:t>
      </w:r>
    </w:p>
    <w:p w:rsidR="00AF0C23" w:rsidRDefault="008B7835" w:rsidP="00B60871">
      <w:pPr>
        <w:spacing w:beforeLines="50" w:before="180" w:line="360" w:lineRule="auto"/>
        <w:ind w:firstLineChars="177" w:firstLine="425"/>
      </w:pPr>
      <w:r>
        <w:rPr>
          <w:rFonts w:hint="eastAsia"/>
        </w:rPr>
        <w:t>有關</w:t>
      </w:r>
      <w:r w:rsidR="00AF0C23" w:rsidRPr="00AF0C23">
        <w:rPr>
          <w:rFonts w:hint="eastAsia"/>
        </w:rPr>
        <w:t>社區與日常生活政治的相關研究，有李丁</w:t>
      </w:r>
      <w:proofErr w:type="gramStart"/>
      <w:r w:rsidR="00AF0C23" w:rsidRPr="00AF0C23">
        <w:rPr>
          <w:rFonts w:hint="eastAsia"/>
        </w:rPr>
        <w:t>讚</w:t>
      </w:r>
      <w:proofErr w:type="gramEnd"/>
      <w:r w:rsidR="00AF0C23" w:rsidRPr="00AF0C23">
        <w:rPr>
          <w:rFonts w:hint="eastAsia"/>
        </w:rPr>
        <w:t>和吳介民有關社區公領域的溝通模式的探討，並探索文化因素在其中扮演的角色（李丁</w:t>
      </w:r>
      <w:proofErr w:type="gramStart"/>
      <w:r w:rsidR="00AF0C23" w:rsidRPr="00AF0C23">
        <w:rPr>
          <w:rFonts w:hint="eastAsia"/>
        </w:rPr>
        <w:t>讚</w:t>
      </w:r>
      <w:proofErr w:type="gramEnd"/>
      <w:r w:rsidR="00AF0C23" w:rsidRPr="00AF0C23">
        <w:rPr>
          <w:rFonts w:hint="eastAsia"/>
        </w:rPr>
        <w:t xml:space="preserve">　</w:t>
      </w:r>
      <w:r w:rsidR="00AF0C23" w:rsidRPr="00AF0C23">
        <w:rPr>
          <w:rFonts w:hint="eastAsia"/>
        </w:rPr>
        <w:t>2004</w:t>
      </w:r>
      <w:r w:rsidR="00AF0C23" w:rsidRPr="00AF0C23">
        <w:t>）</w:t>
      </w:r>
      <w:r w:rsidR="00AF0C23" w:rsidRPr="00AF0C23">
        <w:rPr>
          <w:rFonts w:hint="eastAsia"/>
        </w:rPr>
        <w:t>(</w:t>
      </w:r>
      <w:r w:rsidR="00AF0C23" w:rsidRPr="00AF0C23">
        <w:rPr>
          <w:rFonts w:hint="eastAsia"/>
        </w:rPr>
        <w:t>吳介民，李丁</w:t>
      </w:r>
      <w:proofErr w:type="gramStart"/>
      <w:r w:rsidR="00AF0C23" w:rsidRPr="00AF0C23">
        <w:rPr>
          <w:rFonts w:hint="eastAsia"/>
        </w:rPr>
        <w:t>讚</w:t>
      </w:r>
      <w:proofErr w:type="gramEnd"/>
      <w:r w:rsidR="00AF0C23" w:rsidRPr="00AF0C23">
        <w:rPr>
          <w:rFonts w:hint="eastAsia"/>
        </w:rPr>
        <w:t xml:space="preserve"> 2005</w:t>
      </w:r>
      <w:proofErr w:type="gramStart"/>
      <w:r w:rsidR="00AF0C23" w:rsidRPr="00AF0C23">
        <w:t>）</w:t>
      </w:r>
      <w:proofErr w:type="gramEnd"/>
      <w:r w:rsidR="00AF0C23" w:rsidRPr="00AF0C23">
        <w:rPr>
          <w:rFonts w:hint="eastAsia"/>
        </w:rPr>
        <w:t>，</w:t>
      </w:r>
      <w:proofErr w:type="gramStart"/>
      <w:r w:rsidR="00AF0C23" w:rsidRPr="00AF0C23">
        <w:rPr>
          <w:rFonts w:hint="eastAsia"/>
        </w:rPr>
        <w:t>楊弘任</w:t>
      </w:r>
      <w:proofErr w:type="gramEnd"/>
      <w:r w:rsidR="00AF0C23" w:rsidRPr="00AF0C23">
        <w:rPr>
          <w:rFonts w:hint="eastAsia"/>
        </w:rPr>
        <w:t>對黑珍珠的故鄉林邊鄉的社區營造觀察，主要透過在地文化與外來論述之間的文化</w:t>
      </w:r>
      <w:proofErr w:type="gramStart"/>
      <w:r w:rsidR="00AF0C23" w:rsidRPr="00AF0C23">
        <w:rPr>
          <w:rFonts w:hint="eastAsia"/>
        </w:rPr>
        <w:t>轉譯來解釋</w:t>
      </w:r>
      <w:proofErr w:type="gramEnd"/>
      <w:r w:rsidR="00AF0C23" w:rsidRPr="00AF0C23">
        <w:rPr>
          <w:rFonts w:hint="eastAsia"/>
        </w:rPr>
        <w:t>其社區溝通與社區運動的</w:t>
      </w:r>
      <w:proofErr w:type="gramStart"/>
      <w:r w:rsidR="00AF0C23" w:rsidRPr="00AF0C23">
        <w:rPr>
          <w:rFonts w:hint="eastAsia"/>
        </w:rPr>
        <w:t>樣貌和效果</w:t>
      </w:r>
      <w:proofErr w:type="gramEnd"/>
      <w:r w:rsidR="00AF0C23" w:rsidRPr="00AF0C23">
        <w:rPr>
          <w:rFonts w:hint="eastAsia"/>
        </w:rPr>
        <w:t>（楊弘任</w:t>
      </w:r>
      <w:r w:rsidR="00AF0C23" w:rsidRPr="00AF0C23">
        <w:rPr>
          <w:rFonts w:hint="eastAsia"/>
        </w:rPr>
        <w:t xml:space="preserve"> 2007</w:t>
      </w:r>
      <w:r w:rsidR="00AF0C23" w:rsidRPr="00AF0C23">
        <w:rPr>
          <w:rFonts w:hint="eastAsia"/>
        </w:rPr>
        <w:t>）。莊雅仲長期對永康街社區關注的一系列研究，透過</w:t>
      </w:r>
      <w:r w:rsidR="009F20B7">
        <w:rPr>
          <w:rFonts w:hint="eastAsia"/>
        </w:rPr>
        <w:t>「</w:t>
      </w:r>
      <w:r w:rsidR="00AF0C23" w:rsidRPr="00AF0C23">
        <w:rPr>
          <w:rFonts w:hint="eastAsia"/>
        </w:rPr>
        <w:t>地方感</w:t>
      </w:r>
      <w:r w:rsidR="009F20B7">
        <w:rPr>
          <w:rFonts w:hint="eastAsia"/>
        </w:rPr>
        <w:t>」</w:t>
      </w:r>
      <w:r w:rsidR="00AF0C23" w:rsidRPr="00AF0C23">
        <w:rPr>
          <w:rFonts w:hint="eastAsia"/>
        </w:rPr>
        <w:t>的捉摸，在地語彙的特殊性，結合公部門釋出的資源，永康社區發展出一套社區政治的運作模式，這樣的模式在外來的經濟力、地方感、以及政治結構的交織中呈現</w:t>
      </w:r>
      <w:r w:rsidR="00AF0C23" w:rsidRPr="00AF0C23">
        <w:rPr>
          <w:rFonts w:hint="eastAsia"/>
        </w:rPr>
        <w:t>(</w:t>
      </w:r>
      <w:r w:rsidR="00AF0C23" w:rsidRPr="00AF0C23">
        <w:rPr>
          <w:rFonts w:hint="eastAsia"/>
        </w:rPr>
        <w:t>莊雅仲</w:t>
      </w:r>
      <w:r w:rsidR="00AF0C23" w:rsidRPr="00AF0C23">
        <w:rPr>
          <w:rFonts w:hint="eastAsia"/>
        </w:rPr>
        <w:t>2005a, 2005b, 2005c)</w:t>
      </w:r>
      <w:r w:rsidR="00AF0C23" w:rsidRPr="00AF0C23">
        <w:rPr>
          <w:rFonts w:hint="eastAsia"/>
        </w:rPr>
        <w:t>。</w:t>
      </w:r>
    </w:p>
    <w:p w:rsidR="00697FA0" w:rsidRPr="00AF0C23" w:rsidRDefault="00415829" w:rsidP="00B60871">
      <w:pPr>
        <w:spacing w:beforeLines="50" w:before="180" w:line="360" w:lineRule="auto"/>
        <w:ind w:firstLineChars="177" w:firstLine="425"/>
      </w:pPr>
      <w:r>
        <w:rPr>
          <w:rFonts w:hint="eastAsia"/>
        </w:rPr>
        <w:t>台灣目前有關有關義民信仰的研究，最主要的成果是在清廷和</w:t>
      </w:r>
      <w:proofErr w:type="gramStart"/>
      <w:r>
        <w:rPr>
          <w:rFonts w:hint="eastAsia"/>
        </w:rPr>
        <w:t>義民</w:t>
      </w:r>
      <w:proofErr w:type="gramEnd"/>
      <w:r w:rsidR="000B6760">
        <w:rPr>
          <w:rFonts w:hint="eastAsia"/>
        </w:rPr>
        <w:t>的關係（莊吉</w:t>
      </w:r>
      <w:r w:rsidR="0084544F">
        <w:rPr>
          <w:rFonts w:hint="eastAsia"/>
        </w:rPr>
        <w:t>發</w:t>
      </w:r>
      <w:r w:rsidR="0084544F">
        <w:rPr>
          <w:rFonts w:hint="eastAsia"/>
        </w:rPr>
        <w:t>2005</w:t>
      </w:r>
      <w:r w:rsidR="000B6760">
        <w:rPr>
          <w:rFonts w:hint="eastAsia"/>
        </w:rPr>
        <w:t>，陳春聲</w:t>
      </w:r>
      <w:r w:rsidR="0084544F">
        <w:rPr>
          <w:rFonts w:hint="eastAsia"/>
        </w:rPr>
        <w:t xml:space="preserve"> 2005</w:t>
      </w:r>
      <w:r w:rsidR="000B6760">
        <w:rPr>
          <w:rFonts w:hint="eastAsia"/>
        </w:rPr>
        <w:t>，蔡采秀</w:t>
      </w:r>
      <w:r w:rsidR="0084544F">
        <w:rPr>
          <w:rFonts w:hint="eastAsia"/>
        </w:rPr>
        <w:t xml:space="preserve"> 2005</w:t>
      </w:r>
      <w:r w:rsidR="000B6760">
        <w:rPr>
          <w:rFonts w:hint="eastAsia"/>
        </w:rPr>
        <w:t>），以及義民信仰和客家區域社會整合</w:t>
      </w:r>
      <w:r w:rsidR="00141E12">
        <w:rPr>
          <w:rFonts w:hint="eastAsia"/>
        </w:rPr>
        <w:t>、</w:t>
      </w:r>
      <w:r w:rsidR="000B6760">
        <w:rPr>
          <w:rFonts w:hint="eastAsia"/>
        </w:rPr>
        <w:t>族群關係等（莊英章</w:t>
      </w:r>
      <w:r w:rsidR="0084544F">
        <w:rPr>
          <w:rFonts w:hint="eastAsia"/>
        </w:rPr>
        <w:t xml:space="preserve"> 1989 </w:t>
      </w:r>
      <w:r w:rsidR="000B6760">
        <w:rPr>
          <w:rFonts w:hint="eastAsia"/>
        </w:rPr>
        <w:t>，羅烈師</w:t>
      </w:r>
      <w:r w:rsidR="0084544F">
        <w:rPr>
          <w:rFonts w:hint="eastAsia"/>
        </w:rPr>
        <w:t xml:space="preserve"> 2005</w:t>
      </w:r>
      <w:r w:rsidR="0084544F">
        <w:rPr>
          <w:rFonts w:hint="eastAsia"/>
        </w:rPr>
        <w:t>，</w:t>
      </w:r>
      <w:r w:rsidR="000B6760">
        <w:rPr>
          <w:rFonts w:hint="eastAsia"/>
        </w:rPr>
        <w:t>黃永達</w:t>
      </w:r>
      <w:r w:rsidR="0084544F">
        <w:rPr>
          <w:rFonts w:hint="eastAsia"/>
        </w:rPr>
        <w:t xml:space="preserve"> 2005</w:t>
      </w:r>
      <w:r w:rsidR="000B6760">
        <w:rPr>
          <w:rFonts w:hint="eastAsia"/>
        </w:rPr>
        <w:t>）。</w:t>
      </w:r>
      <w:r w:rsidR="00163FD3">
        <w:rPr>
          <w:rFonts w:hint="eastAsia"/>
        </w:rPr>
        <w:t>前者主要是以歷史的角度和國家視野來</w:t>
      </w:r>
      <w:r w:rsidR="00141E12">
        <w:rPr>
          <w:rFonts w:hint="eastAsia"/>
        </w:rPr>
        <w:t>解釋</w:t>
      </w:r>
      <w:r w:rsidR="00163FD3">
        <w:rPr>
          <w:rFonts w:hint="eastAsia"/>
        </w:rPr>
        <w:t>移民社會</w:t>
      </w:r>
      <w:proofErr w:type="gramStart"/>
      <w:r w:rsidR="00163FD3">
        <w:rPr>
          <w:rFonts w:hint="eastAsia"/>
        </w:rPr>
        <w:t>裏</w:t>
      </w:r>
      <w:proofErr w:type="gramEnd"/>
      <w:r w:rsidR="00163FD3">
        <w:rPr>
          <w:rFonts w:hint="eastAsia"/>
        </w:rPr>
        <w:t>的治理術</w:t>
      </w:r>
      <w:r w:rsidR="00141E12">
        <w:rPr>
          <w:rFonts w:hint="eastAsia"/>
        </w:rPr>
        <w:t>和國家力量</w:t>
      </w:r>
      <w:r w:rsidR="00163FD3">
        <w:rPr>
          <w:rFonts w:hint="eastAsia"/>
        </w:rPr>
        <w:t>，後者則是運用史料探討宗教組織和社會整合與分化的關係。</w:t>
      </w:r>
    </w:p>
    <w:p w:rsidR="0036466F" w:rsidRDefault="00EF46A7" w:rsidP="00B60871">
      <w:pPr>
        <w:spacing w:beforeLines="50" w:before="180" w:line="360" w:lineRule="auto"/>
        <w:ind w:firstLineChars="177" w:firstLine="425"/>
      </w:pPr>
      <w:r>
        <w:rPr>
          <w:rFonts w:hint="eastAsia"/>
        </w:rPr>
        <w:t>本研究</w:t>
      </w:r>
      <w:r w:rsidR="00141E12">
        <w:rPr>
          <w:rFonts w:hint="eastAsia"/>
        </w:rPr>
        <w:t>將採用地方社群為主體的視野，</w:t>
      </w:r>
      <w:r w:rsidR="00C66596">
        <w:rPr>
          <w:rFonts w:hint="eastAsia"/>
        </w:rPr>
        <w:t>結合</w:t>
      </w:r>
      <w:r w:rsidR="00163FD3">
        <w:rPr>
          <w:rFonts w:hint="eastAsia"/>
        </w:rPr>
        <w:t>社會學</w:t>
      </w:r>
      <w:r w:rsidR="00141E12">
        <w:rPr>
          <w:rFonts w:hint="eastAsia"/>
        </w:rPr>
        <w:t>以及</w:t>
      </w:r>
      <w:r w:rsidR="00163FD3">
        <w:rPr>
          <w:rFonts w:hint="eastAsia"/>
        </w:rPr>
        <w:t>文化研究相關的</w:t>
      </w:r>
      <w:r w:rsidR="00C66596">
        <w:rPr>
          <w:rFonts w:hint="eastAsia"/>
        </w:rPr>
        <w:t>日常生活政治</w:t>
      </w:r>
      <w:r w:rsidR="00163FD3">
        <w:rPr>
          <w:rFonts w:hint="eastAsia"/>
        </w:rPr>
        <w:t>和美學氛圍等方法，以及人類學擅長的</w:t>
      </w:r>
      <w:r w:rsidR="00C66596">
        <w:rPr>
          <w:rFonts w:hint="eastAsia"/>
        </w:rPr>
        <w:t>象徵建構、界線與協商等諸面向來進行對大湖義民廟的歷史過程的詮釋。</w:t>
      </w:r>
      <w:r w:rsidR="0036466F">
        <w:rPr>
          <w:rFonts w:hint="eastAsia"/>
        </w:rPr>
        <w:t>本研究的歷史資料來自</w:t>
      </w:r>
      <w:r w:rsidR="0074047E">
        <w:rPr>
          <w:rFonts w:hint="eastAsia"/>
        </w:rPr>
        <w:t>於大湖義民廟提供</w:t>
      </w:r>
      <w:proofErr w:type="gramStart"/>
      <w:r w:rsidR="0074047E">
        <w:rPr>
          <w:rFonts w:hint="eastAsia"/>
        </w:rPr>
        <w:t>的廟史資料</w:t>
      </w:r>
      <w:proofErr w:type="gramEnd"/>
      <w:r w:rsidR="0074047E">
        <w:rPr>
          <w:rFonts w:hint="eastAsia"/>
        </w:rPr>
        <w:t>，有關省政府與地方選舉的文獻則來</w:t>
      </w:r>
      <w:r w:rsidR="00FD67FF">
        <w:rPr>
          <w:rFonts w:hint="eastAsia"/>
        </w:rPr>
        <w:t>自</w:t>
      </w:r>
      <w:r w:rsidR="0074047E">
        <w:rPr>
          <w:rFonts w:hint="eastAsia"/>
        </w:rPr>
        <w:t>於</w:t>
      </w:r>
      <w:r w:rsidR="0036466F">
        <w:rPr>
          <w:rFonts w:hint="eastAsia"/>
        </w:rPr>
        <w:t>台灣省政府本身的出版品。地方的田野資料包括訪談義民廟的理事們以及經常參與公共事務的地方父老，儀式部分和地方氛圍則是研究者親身的參與觀察。</w:t>
      </w:r>
    </w:p>
    <w:p w:rsidR="00071E52" w:rsidRPr="007918E9" w:rsidRDefault="00071E52" w:rsidP="00B60871">
      <w:pPr>
        <w:spacing w:beforeLines="50" w:before="180" w:line="360" w:lineRule="auto"/>
        <w:ind w:firstLineChars="177" w:firstLine="425"/>
      </w:pPr>
    </w:p>
    <w:p w:rsidR="00C66596" w:rsidRPr="00F42DE5" w:rsidRDefault="0036466F" w:rsidP="00B60871">
      <w:pPr>
        <w:spacing w:beforeLines="50" w:before="180" w:line="360" w:lineRule="auto"/>
        <w:ind w:firstLineChars="177" w:firstLine="496"/>
        <w:rPr>
          <w:b/>
          <w:sz w:val="28"/>
          <w:szCs w:val="28"/>
        </w:rPr>
      </w:pPr>
      <w:r>
        <w:rPr>
          <w:rFonts w:hint="eastAsia"/>
          <w:b/>
          <w:sz w:val="28"/>
          <w:szCs w:val="28"/>
        </w:rPr>
        <w:t>四</w:t>
      </w:r>
      <w:r w:rsidR="00C66596" w:rsidRPr="00F42DE5">
        <w:rPr>
          <w:rFonts w:hint="eastAsia"/>
          <w:b/>
          <w:sz w:val="28"/>
          <w:szCs w:val="28"/>
        </w:rPr>
        <w:t>、</w:t>
      </w:r>
      <w:r w:rsidR="00855FEB">
        <w:rPr>
          <w:rFonts w:hint="eastAsia"/>
          <w:b/>
          <w:sz w:val="28"/>
          <w:szCs w:val="28"/>
        </w:rPr>
        <w:t>地方社群的文化建構和</w:t>
      </w:r>
      <w:r w:rsidR="00F42DE5">
        <w:rPr>
          <w:rFonts w:hint="eastAsia"/>
          <w:b/>
          <w:sz w:val="28"/>
          <w:szCs w:val="28"/>
        </w:rPr>
        <w:t>歷史形塑</w:t>
      </w:r>
    </w:p>
    <w:p w:rsidR="002D7FE9" w:rsidRDefault="002D7FE9" w:rsidP="00B60871">
      <w:pPr>
        <w:spacing w:beforeLines="50" w:before="180" w:line="360" w:lineRule="auto"/>
        <w:ind w:firstLineChars="177" w:firstLine="425"/>
        <w:rPr>
          <w:rFonts w:ascii="華康正顏楷體W5" w:eastAsia="華康正顏楷體W5"/>
        </w:rPr>
      </w:pPr>
    </w:p>
    <w:p w:rsidR="0016784F" w:rsidRDefault="00A3199B" w:rsidP="00B60871">
      <w:pPr>
        <w:spacing w:beforeLines="50" w:before="180" w:line="360" w:lineRule="auto"/>
        <w:ind w:firstLineChars="177" w:firstLine="425"/>
        <w:rPr>
          <w:rFonts w:ascii="華康正顏楷體W5" w:eastAsia="華康正顏楷體W5"/>
        </w:rPr>
      </w:pPr>
      <w:r>
        <w:rPr>
          <w:rFonts w:ascii="華康正顏楷體W5" w:eastAsia="華康正顏楷體W5" w:hint="eastAsia"/>
        </w:rPr>
        <w:t>義民爺：</w:t>
      </w:r>
      <w:r w:rsidR="00735F58">
        <w:rPr>
          <w:rFonts w:ascii="華康正顏楷體W5" w:eastAsia="華康正顏楷體W5" w:hint="eastAsia"/>
        </w:rPr>
        <w:t>從</w:t>
      </w:r>
      <w:r w:rsidR="0016784F" w:rsidRPr="003F1F9E">
        <w:rPr>
          <w:rFonts w:ascii="華康正顏楷體W5" w:eastAsia="華康正顏楷體W5" w:hint="eastAsia"/>
        </w:rPr>
        <w:t>社群奠基者</w:t>
      </w:r>
      <w:proofErr w:type="gramStart"/>
      <w:r w:rsidR="00735F58">
        <w:rPr>
          <w:rFonts w:ascii="華康正顏楷體W5" w:eastAsia="華康正顏楷體W5" w:hint="eastAsia"/>
        </w:rPr>
        <w:t>到撫墾</w:t>
      </w:r>
      <w:proofErr w:type="gramEnd"/>
      <w:r w:rsidR="00735F58">
        <w:rPr>
          <w:rFonts w:ascii="華康正顏楷體W5" w:eastAsia="華康正顏楷體W5" w:hint="eastAsia"/>
        </w:rPr>
        <w:t>事務</w:t>
      </w:r>
      <w:r w:rsidR="0016784F" w:rsidRPr="003F1F9E">
        <w:rPr>
          <w:rFonts w:ascii="華康正顏楷體W5" w:eastAsia="華康正顏楷體W5" w:hint="eastAsia"/>
        </w:rPr>
        <w:t>的</w:t>
      </w:r>
      <w:r w:rsidR="001B6093">
        <w:rPr>
          <w:rFonts w:ascii="華康正顏楷體W5" w:eastAsia="華康正顏楷體W5" w:hint="eastAsia"/>
        </w:rPr>
        <w:t>連結象徵</w:t>
      </w:r>
    </w:p>
    <w:p w:rsidR="00F06659" w:rsidRPr="003F1F9E" w:rsidRDefault="00F06659" w:rsidP="00B60871">
      <w:pPr>
        <w:spacing w:beforeLines="50" w:before="180" w:line="360" w:lineRule="auto"/>
        <w:ind w:firstLineChars="177" w:firstLine="425"/>
        <w:rPr>
          <w:rFonts w:ascii="華康正顏楷體W5" w:eastAsia="華康正顏楷體W5"/>
        </w:rPr>
      </w:pPr>
    </w:p>
    <w:p w:rsidR="00A9105C" w:rsidRDefault="0036466F" w:rsidP="00B60871">
      <w:pPr>
        <w:spacing w:beforeLines="50" w:before="180" w:line="360" w:lineRule="auto"/>
        <w:ind w:firstLineChars="177" w:firstLine="425"/>
      </w:pPr>
      <w:r>
        <w:rPr>
          <w:rFonts w:hint="eastAsia"/>
        </w:rPr>
        <w:t>大湖義民</w:t>
      </w:r>
      <w:r w:rsidR="00A9105C">
        <w:rPr>
          <w:rFonts w:hint="eastAsia"/>
        </w:rPr>
        <w:t>廟</w:t>
      </w:r>
      <w:proofErr w:type="gramStart"/>
      <w:r w:rsidR="00A9105C">
        <w:rPr>
          <w:rFonts w:hint="eastAsia"/>
        </w:rPr>
        <w:t>的</w:t>
      </w:r>
      <w:r w:rsidR="00541B0B">
        <w:rPr>
          <w:rFonts w:hint="eastAsia"/>
        </w:rPr>
        <w:t>廟史</w:t>
      </w:r>
      <w:r w:rsidR="00A9105C">
        <w:rPr>
          <w:rFonts w:hint="eastAsia"/>
        </w:rPr>
        <w:t>沿革</w:t>
      </w:r>
      <w:proofErr w:type="gramEnd"/>
      <w:r w:rsidR="00A9105C">
        <w:rPr>
          <w:rFonts w:hint="eastAsia"/>
        </w:rPr>
        <w:t>寫著，大湖的</w:t>
      </w:r>
      <w:r w:rsidR="00C66596">
        <w:rPr>
          <w:rFonts w:hint="eastAsia"/>
        </w:rPr>
        <w:t>義民廟</w:t>
      </w:r>
      <w:r w:rsidR="00A9105C">
        <w:rPr>
          <w:rFonts w:hint="eastAsia"/>
        </w:rPr>
        <w:t>開創於</w:t>
      </w:r>
      <w:r w:rsidR="00A9105C">
        <w:rPr>
          <w:rFonts w:hint="eastAsia"/>
        </w:rPr>
        <w:t>1870</w:t>
      </w:r>
      <w:r w:rsidR="00A9105C">
        <w:rPr>
          <w:rFonts w:hint="eastAsia"/>
        </w:rPr>
        <w:t>年，即清同治九年。由當時的墾戶吳定新家族等籌建，主要奉祀開墾時喪命的壯丁。</w:t>
      </w:r>
      <w:proofErr w:type="gramStart"/>
      <w:r w:rsidR="00A9105C">
        <w:rPr>
          <w:rFonts w:hint="eastAsia"/>
        </w:rPr>
        <w:t>原廟並非</w:t>
      </w:r>
      <w:proofErr w:type="gramEnd"/>
      <w:r w:rsidR="00A9105C">
        <w:rPr>
          <w:rFonts w:hint="eastAsia"/>
        </w:rPr>
        <w:t>在現址，而是在吳家的田地邊，</w:t>
      </w:r>
      <w:r w:rsidR="007020CE">
        <w:rPr>
          <w:rFonts w:hint="eastAsia"/>
        </w:rPr>
        <w:t>當地人又稱</w:t>
      </w:r>
      <w:r w:rsidR="00E82FB2">
        <w:rPr>
          <w:rFonts w:hint="eastAsia"/>
        </w:rPr>
        <w:t>「</w:t>
      </w:r>
      <w:proofErr w:type="gramStart"/>
      <w:r w:rsidR="007020CE">
        <w:rPr>
          <w:rFonts w:hint="eastAsia"/>
        </w:rPr>
        <w:t>下廟</w:t>
      </w:r>
      <w:proofErr w:type="gramEnd"/>
      <w:r w:rsidR="00E82FB2">
        <w:rPr>
          <w:rFonts w:hint="eastAsia"/>
        </w:rPr>
        <w:t>」</w:t>
      </w:r>
      <w:r w:rsidR="007020CE">
        <w:rPr>
          <w:rFonts w:hint="eastAsia"/>
        </w:rPr>
        <w:t>。</w:t>
      </w:r>
      <w:r w:rsidR="00B55C7B">
        <w:rPr>
          <w:rFonts w:hint="eastAsia"/>
        </w:rPr>
        <w:t>當地每年的中元普渡，</w:t>
      </w:r>
      <w:proofErr w:type="gramStart"/>
      <w:r w:rsidR="00B55C7B">
        <w:rPr>
          <w:rFonts w:hint="eastAsia"/>
        </w:rPr>
        <w:t>分</w:t>
      </w:r>
      <w:r w:rsidR="00492E45">
        <w:rPr>
          <w:rFonts w:hint="eastAsia"/>
        </w:rPr>
        <w:t>合普</w:t>
      </w:r>
      <w:proofErr w:type="gramEnd"/>
      <w:r w:rsidR="00492E45">
        <w:rPr>
          <w:rFonts w:hint="eastAsia"/>
        </w:rPr>
        <w:t>（或</w:t>
      </w:r>
      <w:r w:rsidR="00B55C7B">
        <w:rPr>
          <w:rFonts w:hint="eastAsia"/>
        </w:rPr>
        <w:t>集體普</w:t>
      </w:r>
      <w:r w:rsidR="00492E45">
        <w:rPr>
          <w:rFonts w:hint="eastAsia"/>
        </w:rPr>
        <w:t>）</w:t>
      </w:r>
      <w:r w:rsidR="00B55C7B">
        <w:rPr>
          <w:rFonts w:hint="eastAsia"/>
        </w:rPr>
        <w:t>和</w:t>
      </w:r>
      <w:proofErr w:type="gramStart"/>
      <w:r w:rsidR="00B55C7B">
        <w:rPr>
          <w:rFonts w:hint="eastAsia"/>
        </w:rPr>
        <w:t>私普</w:t>
      </w:r>
      <w:proofErr w:type="gramEnd"/>
      <w:r w:rsidR="00B55C7B">
        <w:rPr>
          <w:rFonts w:hint="eastAsia"/>
        </w:rPr>
        <w:t>，</w:t>
      </w:r>
      <w:proofErr w:type="gramStart"/>
      <w:r w:rsidR="00492E45">
        <w:rPr>
          <w:rFonts w:hint="eastAsia"/>
        </w:rPr>
        <w:t>合普</w:t>
      </w:r>
      <w:r w:rsidR="002E5D3E">
        <w:rPr>
          <w:rFonts w:hint="eastAsia"/>
        </w:rPr>
        <w:t>由</w:t>
      </w:r>
      <w:proofErr w:type="gramEnd"/>
      <w:r w:rsidR="00940BC1">
        <w:rPr>
          <w:rFonts w:hint="eastAsia"/>
        </w:rPr>
        <w:t>大湖</w:t>
      </w:r>
      <w:r w:rsidR="002E5D3E">
        <w:rPr>
          <w:rFonts w:hint="eastAsia"/>
        </w:rPr>
        <w:t>開墾</w:t>
      </w:r>
      <w:r w:rsidR="00B55C7B">
        <w:rPr>
          <w:rFonts w:hint="eastAsia"/>
        </w:rPr>
        <w:t>時</w:t>
      </w:r>
      <w:r w:rsidR="002E5D3E">
        <w:rPr>
          <w:rFonts w:hint="eastAsia"/>
        </w:rPr>
        <w:t>的四大家族吳、葉、陳、謝輪流舉辦祭典</w:t>
      </w:r>
      <w:r w:rsidR="00B55C7B">
        <w:rPr>
          <w:rFonts w:hint="eastAsia"/>
        </w:rPr>
        <w:t>，一般人除了七月十五在自家門口「</w:t>
      </w:r>
      <w:proofErr w:type="gramStart"/>
      <w:r w:rsidR="00B55C7B">
        <w:rPr>
          <w:rFonts w:hint="eastAsia"/>
        </w:rPr>
        <w:t>私普</w:t>
      </w:r>
      <w:proofErr w:type="gramEnd"/>
      <w:r w:rsidR="00B55C7B">
        <w:rPr>
          <w:rFonts w:hint="eastAsia"/>
        </w:rPr>
        <w:t>」之外，也會</w:t>
      </w:r>
      <w:r w:rsidR="00B15450">
        <w:rPr>
          <w:rFonts w:hint="eastAsia"/>
        </w:rPr>
        <w:t>在</w:t>
      </w:r>
      <w:r w:rsidR="00B55C7B">
        <w:rPr>
          <w:rFonts w:hint="eastAsia"/>
        </w:rPr>
        <w:t>集體</w:t>
      </w:r>
      <w:proofErr w:type="gramStart"/>
      <w:r w:rsidR="00B55C7B">
        <w:rPr>
          <w:rFonts w:hint="eastAsia"/>
        </w:rPr>
        <w:t>普時自備牲</w:t>
      </w:r>
      <w:proofErr w:type="gramEnd"/>
      <w:r w:rsidR="00B55C7B">
        <w:rPr>
          <w:rFonts w:hint="eastAsia"/>
        </w:rPr>
        <w:t>儀</w:t>
      </w:r>
      <w:r w:rsidR="00B15450">
        <w:rPr>
          <w:rFonts w:hint="eastAsia"/>
        </w:rPr>
        <w:t>前往「</w:t>
      </w:r>
      <w:proofErr w:type="gramStart"/>
      <w:r w:rsidR="00B15450">
        <w:rPr>
          <w:rFonts w:hint="eastAsia"/>
        </w:rPr>
        <w:t>增普</w:t>
      </w:r>
      <w:proofErr w:type="gramEnd"/>
      <w:r w:rsidR="00B15450">
        <w:rPr>
          <w:rFonts w:hint="eastAsia"/>
        </w:rPr>
        <w:t>」</w:t>
      </w:r>
      <w:r w:rsidR="002E5D3E">
        <w:rPr>
          <w:rFonts w:hint="eastAsia"/>
        </w:rPr>
        <w:t>。</w:t>
      </w:r>
    </w:p>
    <w:p w:rsidR="0016784F" w:rsidRDefault="002E5D3E" w:rsidP="00B60871">
      <w:pPr>
        <w:spacing w:beforeLines="50" w:before="180" w:line="360" w:lineRule="auto"/>
        <w:ind w:firstLineChars="177" w:firstLine="425"/>
        <w:rPr>
          <w:rFonts w:ascii="Segoe UI Symbol" w:hAnsi="Segoe UI Symbol"/>
        </w:rPr>
      </w:pPr>
      <w:r>
        <w:rPr>
          <w:rFonts w:hint="eastAsia"/>
        </w:rPr>
        <w:t>根據我們的田野採訪，</w:t>
      </w:r>
      <w:r w:rsidR="0036466F">
        <w:rPr>
          <w:rFonts w:hint="eastAsia"/>
        </w:rPr>
        <w:t>最早期</w:t>
      </w:r>
      <w:r>
        <w:rPr>
          <w:rFonts w:hint="eastAsia"/>
        </w:rPr>
        <w:t>並沒有義民廟這樣的名稱，當地人</w:t>
      </w:r>
      <w:r w:rsidR="0036466F">
        <w:rPr>
          <w:rFonts w:hint="eastAsia"/>
        </w:rPr>
        <w:t>喚</w:t>
      </w:r>
      <w:r>
        <w:rPr>
          <w:rFonts w:hint="eastAsia"/>
        </w:rPr>
        <w:t>那</w:t>
      </w:r>
      <w:proofErr w:type="gramStart"/>
      <w:r>
        <w:rPr>
          <w:rFonts w:hint="eastAsia"/>
        </w:rPr>
        <w:t>裏</w:t>
      </w:r>
      <w:proofErr w:type="gramEnd"/>
      <w:r w:rsidR="0036466F">
        <w:rPr>
          <w:rFonts w:hint="eastAsia"/>
        </w:rPr>
        <w:t>為</w:t>
      </w:r>
      <w:r w:rsidR="00E82FB2">
        <w:rPr>
          <w:rFonts w:hint="eastAsia"/>
        </w:rPr>
        <w:t>「</w:t>
      </w:r>
      <w:proofErr w:type="gramStart"/>
      <w:r>
        <w:rPr>
          <w:rFonts w:hint="eastAsia"/>
        </w:rPr>
        <w:t>下廟</w:t>
      </w:r>
      <w:proofErr w:type="gramEnd"/>
      <w:r w:rsidR="00E82FB2">
        <w:rPr>
          <w:rFonts w:hint="eastAsia"/>
        </w:rPr>
        <w:t>」</w:t>
      </w:r>
      <w:r>
        <w:rPr>
          <w:rFonts w:hint="eastAsia"/>
        </w:rPr>
        <w:t>，主要</w:t>
      </w:r>
      <w:proofErr w:type="gramStart"/>
      <w:r>
        <w:rPr>
          <w:rFonts w:hint="eastAsia"/>
        </w:rPr>
        <w:t>奉祀</w:t>
      </w:r>
      <w:r w:rsidR="00CF743F">
        <w:rPr>
          <w:rFonts w:hint="eastAsia"/>
        </w:rPr>
        <w:t>拓</w:t>
      </w:r>
      <w:r>
        <w:rPr>
          <w:rFonts w:hint="eastAsia"/>
        </w:rPr>
        <w:t>墾</w:t>
      </w:r>
      <w:proofErr w:type="gramEnd"/>
      <w:r w:rsidR="00CF743F">
        <w:rPr>
          <w:rFonts w:hint="eastAsia"/>
        </w:rPr>
        <w:t>喪</w:t>
      </w:r>
      <w:r>
        <w:rPr>
          <w:rFonts w:hint="eastAsia"/>
        </w:rPr>
        <w:t>命的壯丁。一般人去世後，通常有家人埋葬，為何需要集中埋葬並加以奉祀？</w:t>
      </w:r>
      <w:proofErr w:type="gramStart"/>
      <w:r w:rsidR="00DF63E9">
        <w:rPr>
          <w:rFonts w:hint="eastAsia"/>
        </w:rPr>
        <w:t>下廟的</w:t>
      </w:r>
      <w:proofErr w:type="gramEnd"/>
      <w:r w:rsidR="00DF63E9">
        <w:rPr>
          <w:rFonts w:hint="eastAsia"/>
        </w:rPr>
        <w:t>位</w:t>
      </w:r>
      <w:proofErr w:type="gramStart"/>
      <w:r w:rsidR="00DF63E9">
        <w:rPr>
          <w:rFonts w:hint="eastAsia"/>
        </w:rPr>
        <w:t>址在</w:t>
      </w:r>
      <w:r w:rsidR="0036466F">
        <w:rPr>
          <w:rFonts w:hint="eastAsia"/>
        </w:rPr>
        <w:t>墾戶</w:t>
      </w:r>
      <w:proofErr w:type="gramEnd"/>
      <w:r w:rsidR="00DF63E9">
        <w:rPr>
          <w:rFonts w:hint="eastAsia"/>
        </w:rPr>
        <w:t>吳家家業上面，顯然這些壯丁和吳家較有關係，而吳家是</w:t>
      </w:r>
      <w:r w:rsidR="00322F49">
        <w:rPr>
          <w:rFonts w:hint="eastAsia"/>
        </w:rPr>
        <w:t>最早期</w:t>
      </w:r>
      <w:r w:rsidR="00DF63E9">
        <w:rPr>
          <w:rFonts w:hint="eastAsia"/>
        </w:rPr>
        <w:t>開墾大湖的墾戶，</w:t>
      </w:r>
      <w:r w:rsidR="00CF743F">
        <w:rPr>
          <w:rFonts w:hint="eastAsia"/>
        </w:rPr>
        <w:t>大約在</w:t>
      </w:r>
      <w:r w:rsidR="0030354B" w:rsidRPr="00431B6B">
        <w:rPr>
          <w:rFonts w:hint="eastAsia"/>
        </w:rPr>
        <w:t>咸豐</w:t>
      </w:r>
      <w:r w:rsidR="00CF743F" w:rsidRPr="00431B6B">
        <w:rPr>
          <w:rFonts w:hint="eastAsia"/>
        </w:rPr>
        <w:t>年</w:t>
      </w:r>
      <w:r w:rsidR="00CF743F">
        <w:rPr>
          <w:rFonts w:hint="eastAsia"/>
        </w:rPr>
        <w:t>間入墾，所以這些長眠者極有可能就是開墾初期的墾民</w:t>
      </w:r>
      <w:r w:rsidR="00322F49">
        <w:rPr>
          <w:rFonts w:hint="eastAsia"/>
        </w:rPr>
        <w:t>。</w:t>
      </w:r>
      <w:r w:rsidR="0036119D">
        <w:rPr>
          <w:rFonts w:hint="eastAsia"/>
        </w:rPr>
        <w:t>有</w:t>
      </w:r>
      <w:r w:rsidR="00C0709E">
        <w:rPr>
          <w:rFonts w:hint="eastAsia"/>
        </w:rPr>
        <w:t>可能</w:t>
      </w:r>
      <w:r w:rsidR="00CF743F">
        <w:rPr>
          <w:rFonts w:hint="eastAsia"/>
        </w:rPr>
        <w:t>是</w:t>
      </w:r>
      <w:r>
        <w:rPr>
          <w:rFonts w:hint="eastAsia"/>
        </w:rPr>
        <w:t>沒有家室</w:t>
      </w:r>
      <w:r w:rsidR="00DF63E9">
        <w:rPr>
          <w:rFonts w:hint="eastAsia"/>
        </w:rPr>
        <w:t>的</w:t>
      </w:r>
      <w:r w:rsidR="00E82FB2">
        <w:rPr>
          <w:rFonts w:hint="eastAsia"/>
        </w:rPr>
        <w:t>「</w:t>
      </w:r>
      <w:r w:rsidR="00DF63E9">
        <w:rPr>
          <w:rFonts w:hint="eastAsia"/>
        </w:rPr>
        <w:t>羅漢腳</w:t>
      </w:r>
      <w:r w:rsidR="00E82FB2">
        <w:rPr>
          <w:rFonts w:hint="eastAsia"/>
        </w:rPr>
        <w:t>」</w:t>
      </w:r>
      <w:r w:rsidR="00CF743F">
        <w:rPr>
          <w:rFonts w:hint="eastAsia"/>
        </w:rPr>
        <w:t>或</w:t>
      </w:r>
      <w:r w:rsidR="00DF63E9">
        <w:rPr>
          <w:rFonts w:hint="eastAsia"/>
        </w:rPr>
        <w:t>是和原住民激戰</w:t>
      </w:r>
      <w:proofErr w:type="gramStart"/>
      <w:r w:rsidR="00DF63E9">
        <w:rPr>
          <w:rFonts w:hint="eastAsia"/>
        </w:rPr>
        <w:t>而亡</w:t>
      </w:r>
      <w:r w:rsidR="00CF743F">
        <w:rPr>
          <w:rFonts w:hint="eastAsia"/>
        </w:rPr>
        <w:t>不</w:t>
      </w:r>
      <w:proofErr w:type="gramEnd"/>
      <w:r w:rsidR="00CF743F">
        <w:rPr>
          <w:rFonts w:hint="eastAsia"/>
        </w:rPr>
        <w:t>被允許上牌位的亡者</w:t>
      </w:r>
      <w:r w:rsidR="0016784F">
        <w:rPr>
          <w:rFonts w:hint="eastAsia"/>
        </w:rPr>
        <w:t>。</w:t>
      </w:r>
      <w:r w:rsidR="0036466F">
        <w:rPr>
          <w:rFonts w:hint="eastAsia"/>
        </w:rPr>
        <w:t>在當地客家人的習俗，和原住民激戰身亡的親人，</w:t>
      </w:r>
      <w:r w:rsidR="0016784F">
        <w:rPr>
          <w:rFonts w:hint="eastAsia"/>
        </w:rPr>
        <w:t>不能</w:t>
      </w:r>
      <w:r w:rsidR="0036466F">
        <w:rPr>
          <w:rFonts w:hint="eastAsia"/>
        </w:rPr>
        <w:t>上祖先牌位，傳說這些被</w:t>
      </w:r>
      <w:r w:rsidR="0016784F">
        <w:rPr>
          <w:rFonts w:hint="eastAsia"/>
        </w:rPr>
        <w:t>「</w:t>
      </w:r>
      <w:r w:rsidR="00B11C84">
        <w:rPr>
          <w:rFonts w:hint="eastAsia"/>
        </w:rPr>
        <w:t>敵人</w:t>
      </w:r>
      <w:r w:rsidR="0016784F">
        <w:rPr>
          <w:rFonts w:hint="eastAsia"/>
        </w:rPr>
        <w:t>」</w:t>
      </w:r>
      <w:r w:rsidR="0036466F">
        <w:rPr>
          <w:rFonts w:hint="eastAsia"/>
        </w:rPr>
        <w:t>獵殺者</w:t>
      </w:r>
      <w:r w:rsidR="00B11C84">
        <w:rPr>
          <w:rFonts w:hint="eastAsia"/>
        </w:rPr>
        <w:t>，會變成對方祖靈的人馬，將反過來引領</w:t>
      </w:r>
      <w:r w:rsidR="0016784F">
        <w:rPr>
          <w:rFonts w:hint="eastAsia"/>
        </w:rPr>
        <w:t>家</w:t>
      </w:r>
      <w:r w:rsidR="00B11C84">
        <w:rPr>
          <w:rFonts w:hint="eastAsia"/>
        </w:rPr>
        <w:t>人前去部落</w:t>
      </w:r>
      <w:r w:rsidR="00CF743F">
        <w:rPr>
          <w:rFonts w:hint="eastAsia"/>
        </w:rPr>
        <w:t>。</w:t>
      </w:r>
    </w:p>
    <w:p w:rsidR="00CF743F" w:rsidRPr="003F1F9E" w:rsidRDefault="00CF743F" w:rsidP="00B60871">
      <w:pPr>
        <w:spacing w:beforeLines="50" w:before="180" w:line="360" w:lineRule="auto"/>
        <w:ind w:firstLineChars="177" w:firstLine="425"/>
        <w:rPr>
          <w:rFonts w:ascii="MS Mincho" w:eastAsia="MS Mincho" w:hAnsi="MS Mincho" w:cs="MS Mincho"/>
        </w:rPr>
      </w:pPr>
      <w:r>
        <w:rPr>
          <w:rFonts w:hint="eastAsia"/>
        </w:rPr>
        <w:t>這樣的性質略不同於大眾廟或是萬</w:t>
      </w:r>
      <w:proofErr w:type="gramStart"/>
      <w:r>
        <w:rPr>
          <w:rFonts w:hint="eastAsia"/>
        </w:rPr>
        <w:t>善爺類</w:t>
      </w:r>
      <w:proofErr w:type="gramEnd"/>
      <w:r w:rsidR="00C0709E">
        <w:rPr>
          <w:rFonts w:hint="eastAsia"/>
        </w:rPr>
        <w:t>，因為他們和</w:t>
      </w:r>
      <w:proofErr w:type="gramStart"/>
      <w:r w:rsidR="00C0709E">
        <w:rPr>
          <w:rFonts w:hint="eastAsia"/>
        </w:rPr>
        <w:t>拓墾</w:t>
      </w:r>
      <w:proofErr w:type="gramEnd"/>
      <w:r w:rsidR="00C0709E">
        <w:rPr>
          <w:rFonts w:hint="eastAsia"/>
        </w:rPr>
        <w:t>有關，因此也帶著</w:t>
      </w:r>
      <w:r w:rsidR="00011443">
        <w:rPr>
          <w:rFonts w:hint="eastAsia"/>
        </w:rPr>
        <w:t>「</w:t>
      </w:r>
      <w:r w:rsidR="00C0709E">
        <w:rPr>
          <w:rFonts w:hint="eastAsia"/>
        </w:rPr>
        <w:t>地方社群奠基者</w:t>
      </w:r>
      <w:r w:rsidR="00011443">
        <w:rPr>
          <w:rFonts w:hint="eastAsia"/>
        </w:rPr>
        <w:t>」</w:t>
      </w:r>
      <w:r w:rsidR="00C0709E">
        <w:rPr>
          <w:rFonts w:hint="eastAsia"/>
        </w:rPr>
        <w:t>的印記</w:t>
      </w:r>
      <w:r w:rsidR="00A81044">
        <w:rPr>
          <w:rFonts w:hint="eastAsia"/>
        </w:rPr>
        <w:t>，</w:t>
      </w:r>
      <w:r w:rsidR="0016784F">
        <w:rPr>
          <w:rFonts w:hint="eastAsia"/>
        </w:rPr>
        <w:t>可能因為</w:t>
      </w:r>
      <w:r w:rsidR="00853F9D">
        <w:rPr>
          <w:rFonts w:hint="eastAsia"/>
        </w:rPr>
        <w:t>這個緣由，</w:t>
      </w:r>
      <w:r w:rsidR="00C0709E">
        <w:rPr>
          <w:rFonts w:hint="eastAsia"/>
        </w:rPr>
        <w:t>墾戶要捐地建廟奉祀。</w:t>
      </w:r>
      <w:r w:rsidR="0016784F">
        <w:rPr>
          <w:rFonts w:hint="eastAsia"/>
        </w:rPr>
        <w:t>這個地方歷史事件有個</w:t>
      </w:r>
      <w:r w:rsidR="00C0709E">
        <w:rPr>
          <w:rFonts w:hint="eastAsia"/>
        </w:rPr>
        <w:t>插曲，吳家在捐地蓋廟的契約上面所指定的位置，</w:t>
      </w:r>
      <w:r w:rsidR="0016784F">
        <w:rPr>
          <w:rFonts w:hint="eastAsia"/>
        </w:rPr>
        <w:t>並非</w:t>
      </w:r>
      <w:r w:rsidR="00C0709E">
        <w:rPr>
          <w:rFonts w:hint="eastAsia"/>
        </w:rPr>
        <w:t>當時廟</w:t>
      </w:r>
      <w:r w:rsidR="00C0709E">
        <w:rPr>
          <w:rFonts w:hint="eastAsia"/>
        </w:rPr>
        <w:lastRenderedPageBreak/>
        <w:t>址所在，而是略偏於廟址的</w:t>
      </w:r>
      <w:proofErr w:type="gramStart"/>
      <w:r w:rsidR="00C0709E">
        <w:rPr>
          <w:rFonts w:hint="eastAsia"/>
        </w:rPr>
        <w:t>畸</w:t>
      </w:r>
      <w:proofErr w:type="gramEnd"/>
      <w:r w:rsidR="00C0709E">
        <w:rPr>
          <w:rFonts w:hint="eastAsia"/>
        </w:rPr>
        <w:t>零地。</w:t>
      </w:r>
      <w:r w:rsidR="003F1F9E">
        <w:rPr>
          <w:rFonts w:hint="eastAsia"/>
        </w:rPr>
        <w:t>百多年</w:t>
      </w:r>
      <w:r w:rsidR="0016784F">
        <w:rPr>
          <w:rFonts w:hint="eastAsia"/>
        </w:rPr>
        <w:t>後</w:t>
      </w:r>
      <w:r w:rsidR="00C0709E">
        <w:rPr>
          <w:rFonts w:hint="eastAsia"/>
        </w:rPr>
        <w:t>義民廟的</w:t>
      </w:r>
      <w:r w:rsidR="00880544">
        <w:rPr>
          <w:rFonts w:hint="eastAsia"/>
        </w:rPr>
        <w:t>理事</w:t>
      </w:r>
      <w:r w:rsidR="00C0709E">
        <w:rPr>
          <w:rFonts w:hint="eastAsia"/>
        </w:rPr>
        <w:t>們</w:t>
      </w:r>
      <w:r w:rsidR="0016784F">
        <w:rPr>
          <w:rFonts w:hint="eastAsia"/>
        </w:rPr>
        <w:t>察覺後</w:t>
      </w:r>
      <w:r w:rsidR="00C0709E">
        <w:rPr>
          <w:rFonts w:hint="eastAsia"/>
        </w:rPr>
        <w:t>認為吳家</w:t>
      </w:r>
      <w:r w:rsidR="00880544">
        <w:rPr>
          <w:rFonts w:hint="eastAsia"/>
        </w:rPr>
        <w:t>有點</w:t>
      </w:r>
      <w:r w:rsidR="00E82FB2">
        <w:rPr>
          <w:rFonts w:hint="eastAsia"/>
        </w:rPr>
        <w:t>「</w:t>
      </w:r>
      <w:proofErr w:type="gramStart"/>
      <w:r w:rsidR="00EE237D">
        <w:rPr>
          <w:rFonts w:hint="eastAsia"/>
        </w:rPr>
        <w:t>梟</w:t>
      </w:r>
      <w:proofErr w:type="gramEnd"/>
      <w:r w:rsidR="00C0709E">
        <w:rPr>
          <w:rFonts w:hint="eastAsia"/>
        </w:rPr>
        <w:t>人</w:t>
      </w:r>
      <w:r w:rsidR="00E82FB2">
        <w:rPr>
          <w:rFonts w:hint="eastAsia"/>
        </w:rPr>
        <w:t>」</w:t>
      </w:r>
      <w:r w:rsidR="00EE237D">
        <w:rPr>
          <w:rFonts w:hint="eastAsia"/>
        </w:rPr>
        <w:t>，意思是有點欺騙的意味，故意把沒有價值的地來掉包原有廟址。我的疑問是，他們可以不捐</w:t>
      </w:r>
      <w:r w:rsidR="003F1F9E">
        <w:rPr>
          <w:rFonts w:hint="eastAsia"/>
        </w:rPr>
        <w:t>的</w:t>
      </w:r>
      <w:r w:rsidR="00EE237D">
        <w:rPr>
          <w:rFonts w:hint="eastAsia"/>
        </w:rPr>
        <w:t>，</w:t>
      </w:r>
      <w:r w:rsidR="00880544">
        <w:rPr>
          <w:rFonts w:hint="eastAsia"/>
        </w:rPr>
        <w:t>廟址是</w:t>
      </w:r>
      <w:r w:rsidR="003F1F9E">
        <w:rPr>
          <w:rFonts w:hint="eastAsia"/>
        </w:rPr>
        <w:t>吳家</w:t>
      </w:r>
      <w:r w:rsidR="00880544">
        <w:rPr>
          <w:rFonts w:hint="eastAsia"/>
        </w:rPr>
        <w:t>提供的，就算地契上的地址不合，也很</w:t>
      </w:r>
      <w:proofErr w:type="gramStart"/>
      <w:r w:rsidR="00880544">
        <w:rPr>
          <w:rFonts w:hint="eastAsia"/>
        </w:rPr>
        <w:t>難相責</w:t>
      </w:r>
      <w:proofErr w:type="gramEnd"/>
      <w:r w:rsidR="00880544">
        <w:rPr>
          <w:rFonts w:hint="eastAsia"/>
        </w:rPr>
        <w:t>，不是嗎？</w:t>
      </w:r>
      <w:r w:rsidR="003F1F9E">
        <w:rPr>
          <w:rFonts w:hint="eastAsia"/>
        </w:rPr>
        <w:t>父老們</w:t>
      </w:r>
      <w:r w:rsidR="00880544">
        <w:rPr>
          <w:rFonts w:hint="eastAsia"/>
        </w:rPr>
        <w:t>回我，他們當初一定有個默契，</w:t>
      </w:r>
      <w:r w:rsidR="00E82FB2">
        <w:rPr>
          <w:rFonts w:hint="eastAsia"/>
        </w:rPr>
        <w:t>「</w:t>
      </w:r>
      <w:r w:rsidR="00880544">
        <w:rPr>
          <w:rFonts w:hint="eastAsia"/>
        </w:rPr>
        <w:t>必須</w:t>
      </w:r>
      <w:r w:rsidR="00E82FB2">
        <w:rPr>
          <w:rFonts w:hint="eastAsia"/>
        </w:rPr>
        <w:t>」</w:t>
      </w:r>
      <w:r w:rsidR="00880544">
        <w:rPr>
          <w:rFonts w:hint="eastAsia"/>
        </w:rPr>
        <w:t>幫人家蓋廟。</w:t>
      </w:r>
      <w:r w:rsidR="001A0D9F">
        <w:rPr>
          <w:rFonts w:hint="eastAsia"/>
        </w:rPr>
        <w:t>其</w:t>
      </w:r>
      <w:r w:rsidR="00880544">
        <w:rPr>
          <w:rFonts w:hint="eastAsia"/>
        </w:rPr>
        <w:t>語氣讓我領略</w:t>
      </w:r>
      <w:r w:rsidR="003F1F9E">
        <w:rPr>
          <w:rFonts w:hint="eastAsia"/>
        </w:rPr>
        <w:t>，</w:t>
      </w:r>
      <w:r w:rsidR="00880544">
        <w:rPr>
          <w:rFonts w:hint="eastAsia"/>
        </w:rPr>
        <w:t>地方上的人有一種不需明</w:t>
      </w:r>
      <w:r w:rsidR="00853F9D">
        <w:rPr>
          <w:rFonts w:hint="eastAsia"/>
        </w:rPr>
        <w:t>說</w:t>
      </w:r>
      <w:r w:rsidR="00880544">
        <w:rPr>
          <w:rFonts w:hint="eastAsia"/>
        </w:rPr>
        <w:t>的約定，認為當初的拓墾家族有義務為這些拓墾喪命，無人奉祀的</w:t>
      </w:r>
      <w:r w:rsidR="003F1F9E">
        <w:rPr>
          <w:rFonts w:hint="eastAsia"/>
        </w:rPr>
        <w:t>「</w:t>
      </w:r>
      <w:r w:rsidR="00880544">
        <w:rPr>
          <w:rFonts w:hint="eastAsia"/>
        </w:rPr>
        <w:t>靈</w:t>
      </w:r>
      <w:r w:rsidR="003F1F9E">
        <w:rPr>
          <w:rFonts w:hint="eastAsia"/>
        </w:rPr>
        <w:t>」</w:t>
      </w:r>
      <w:r w:rsidR="00322F49">
        <w:rPr>
          <w:rFonts w:hint="eastAsia"/>
        </w:rPr>
        <w:t>捐地蓋廟</w:t>
      </w:r>
      <w:r w:rsidR="00880544">
        <w:rPr>
          <w:rFonts w:hint="eastAsia"/>
        </w:rPr>
        <w:t>。</w:t>
      </w:r>
      <w:r w:rsidR="003F1F9E">
        <w:rPr>
          <w:rFonts w:hint="eastAsia"/>
        </w:rPr>
        <w:t>而</w:t>
      </w:r>
      <w:proofErr w:type="gramStart"/>
      <w:r w:rsidR="003F1F9E">
        <w:rPr>
          <w:rFonts w:hint="eastAsia"/>
        </w:rPr>
        <w:t>這間廟並非</w:t>
      </w:r>
      <w:proofErr w:type="gramEnd"/>
      <w:r w:rsidR="003F1F9E">
        <w:rPr>
          <w:rFonts w:hint="eastAsia"/>
        </w:rPr>
        <w:t>家廟，成為整個地方社群</w:t>
      </w:r>
      <w:r w:rsidR="003F1F9E">
        <w:rPr>
          <w:rFonts w:asciiTheme="minorEastAsia" w:hAnsiTheme="minorEastAsia" w:cs="MS Mincho" w:hint="eastAsia"/>
        </w:rPr>
        <w:t>所奉祀，也更</w:t>
      </w:r>
      <w:proofErr w:type="gramStart"/>
      <w:r w:rsidR="003F1F9E">
        <w:rPr>
          <w:rFonts w:asciiTheme="minorEastAsia" w:hAnsiTheme="minorEastAsia" w:cs="MS Mincho" w:hint="eastAsia"/>
        </w:rPr>
        <w:t>加強了廟的</w:t>
      </w:r>
      <w:proofErr w:type="gramEnd"/>
      <w:r w:rsidR="003F1F9E">
        <w:rPr>
          <w:rFonts w:asciiTheme="minorEastAsia" w:hAnsiTheme="minorEastAsia" w:cs="MS Mincho" w:hint="eastAsia"/>
        </w:rPr>
        <w:t>「地方性」。</w:t>
      </w:r>
    </w:p>
    <w:p w:rsidR="003E6F7E" w:rsidRDefault="00BA7790" w:rsidP="00B60871">
      <w:pPr>
        <w:spacing w:beforeLines="50" w:before="180" w:line="360" w:lineRule="auto"/>
        <w:ind w:firstLineChars="177" w:firstLine="425"/>
      </w:pPr>
      <w:r>
        <w:rPr>
          <w:rFonts w:hint="eastAsia"/>
        </w:rPr>
        <w:t>從孤魂安息之</w:t>
      </w:r>
      <w:r w:rsidR="003F1F9E">
        <w:rPr>
          <w:rFonts w:hint="eastAsia"/>
        </w:rPr>
        <w:t>所成為社群共有，後來再變成</w:t>
      </w:r>
      <w:r>
        <w:rPr>
          <w:rFonts w:hint="eastAsia"/>
        </w:rPr>
        <w:t>義民廟的過程，</w:t>
      </w:r>
      <w:proofErr w:type="gramStart"/>
      <w:r>
        <w:rPr>
          <w:rFonts w:hint="eastAsia"/>
        </w:rPr>
        <w:t>廟史上</w:t>
      </w:r>
      <w:proofErr w:type="gramEnd"/>
      <w:r>
        <w:rPr>
          <w:rFonts w:hint="eastAsia"/>
        </w:rPr>
        <w:t>並無記載</w:t>
      </w:r>
      <w:r w:rsidR="003F1F9E">
        <w:rPr>
          <w:rFonts w:hint="eastAsia"/>
        </w:rPr>
        <w:t>，當地人也不清楚</w:t>
      </w:r>
      <w:r>
        <w:rPr>
          <w:rFonts w:hint="eastAsia"/>
        </w:rPr>
        <w:t>。</w:t>
      </w:r>
      <w:r w:rsidR="003177D0">
        <w:rPr>
          <w:rFonts w:hint="eastAsia"/>
        </w:rPr>
        <w:t>然而廟裡確實存有一座金</w:t>
      </w:r>
      <w:r w:rsidR="002C6C44">
        <w:rPr>
          <w:rFonts w:hint="eastAsia"/>
        </w:rPr>
        <w:t>色</w:t>
      </w:r>
      <w:r w:rsidR="003177D0">
        <w:rPr>
          <w:rFonts w:hint="eastAsia"/>
        </w:rPr>
        <w:t>的義民爺神位，其形制和新竹地區</w:t>
      </w:r>
      <w:r w:rsidR="00027020">
        <w:rPr>
          <w:rFonts w:hint="eastAsia"/>
        </w:rPr>
        <w:t>義</w:t>
      </w:r>
      <w:proofErr w:type="gramStart"/>
      <w:r w:rsidR="00027020">
        <w:rPr>
          <w:rFonts w:hint="eastAsia"/>
        </w:rPr>
        <w:t>民爺</w:t>
      </w:r>
      <w:r w:rsidR="003177D0">
        <w:rPr>
          <w:rFonts w:hint="eastAsia"/>
        </w:rPr>
        <w:t>神牌</w:t>
      </w:r>
      <w:proofErr w:type="gramEnd"/>
      <w:r w:rsidR="00BC3502">
        <w:rPr>
          <w:rFonts w:hint="eastAsia"/>
        </w:rPr>
        <w:t>非常</w:t>
      </w:r>
      <w:r w:rsidR="003177D0">
        <w:rPr>
          <w:rFonts w:hint="eastAsia"/>
        </w:rPr>
        <w:t>接近</w:t>
      </w:r>
      <w:r w:rsidR="00BC3502">
        <w:rPr>
          <w:rFonts w:hint="eastAsia"/>
        </w:rPr>
        <w:t>。</w:t>
      </w:r>
      <w:proofErr w:type="gramStart"/>
      <w:r w:rsidR="003F1F9E">
        <w:rPr>
          <w:rFonts w:hint="eastAsia"/>
        </w:rPr>
        <w:t>這張神牌</w:t>
      </w:r>
      <w:proofErr w:type="gramEnd"/>
      <w:r w:rsidR="003F1F9E">
        <w:rPr>
          <w:rFonts w:hint="eastAsia"/>
        </w:rPr>
        <w:t>和新竹枋寮義民廟一定有關係，但是沒有人知道何時何因聯結上的。</w:t>
      </w:r>
      <w:r w:rsidR="003177D0">
        <w:rPr>
          <w:rFonts w:hint="eastAsia"/>
        </w:rPr>
        <w:t>新</w:t>
      </w:r>
      <w:proofErr w:type="gramStart"/>
      <w:r w:rsidR="003177D0">
        <w:rPr>
          <w:rFonts w:hint="eastAsia"/>
        </w:rPr>
        <w:t>埔</w:t>
      </w:r>
      <w:proofErr w:type="gramEnd"/>
      <w:r w:rsidR="003F1F9E">
        <w:rPr>
          <w:rFonts w:hint="eastAsia"/>
        </w:rPr>
        <w:t>枋寮</w:t>
      </w:r>
      <w:r w:rsidR="003177D0">
        <w:rPr>
          <w:rFonts w:hint="eastAsia"/>
        </w:rPr>
        <w:t>義民廟</w:t>
      </w:r>
      <w:r w:rsidR="003E6F7E">
        <w:rPr>
          <w:rFonts w:hint="eastAsia"/>
        </w:rPr>
        <w:t>前的中元祭典</w:t>
      </w:r>
      <w:r w:rsidR="003177D0">
        <w:rPr>
          <w:rFonts w:hint="eastAsia"/>
        </w:rPr>
        <w:t>所形塑的祭祀組織，</w:t>
      </w:r>
      <w:r w:rsidR="003E6F7E" w:rsidRPr="003E6F7E">
        <w:rPr>
          <w:rFonts w:hint="eastAsia"/>
        </w:rPr>
        <w:t>在道光十五年</w:t>
      </w:r>
      <w:r w:rsidR="003E6F7E">
        <w:rPr>
          <w:rFonts w:hint="eastAsia"/>
        </w:rPr>
        <w:t>發展成</w:t>
      </w:r>
      <w:r w:rsidR="003E6F7E" w:rsidRPr="003E6F7E">
        <w:rPr>
          <w:rFonts w:hint="eastAsia"/>
        </w:rPr>
        <w:t>新竹地區的十三</w:t>
      </w:r>
      <w:proofErr w:type="gramStart"/>
      <w:r w:rsidR="003E6F7E" w:rsidRPr="003E6F7E">
        <w:rPr>
          <w:rFonts w:hint="eastAsia"/>
        </w:rPr>
        <w:t>個庄</w:t>
      </w:r>
      <w:proofErr w:type="gramEnd"/>
      <w:r w:rsidR="003E6F7E" w:rsidRPr="003E6F7E">
        <w:rPr>
          <w:rFonts w:hint="eastAsia"/>
        </w:rPr>
        <w:t>，</w:t>
      </w:r>
      <w:r w:rsidR="003E6F7E">
        <w:rPr>
          <w:rFonts w:hint="eastAsia"/>
        </w:rPr>
        <w:t>到了光緒年北埔大隘加入，表示由</w:t>
      </w:r>
      <w:r w:rsidR="00FB3BA7">
        <w:rPr>
          <w:rFonts w:hint="eastAsia"/>
        </w:rPr>
        <w:t>新</w:t>
      </w:r>
      <w:r w:rsidR="003E6F7E">
        <w:rPr>
          <w:rFonts w:hint="eastAsia"/>
        </w:rPr>
        <w:t>竹客家地區的地方頭人聯繫組織的網絡，已經延伸到大隘線</w:t>
      </w:r>
      <w:r w:rsidR="00893132">
        <w:rPr>
          <w:rFonts w:hint="eastAsia"/>
        </w:rPr>
        <w:t>，但是這個中元祭典組織始終</w:t>
      </w:r>
      <w:r w:rsidR="00893132" w:rsidRPr="003E6F7E">
        <w:rPr>
          <w:rFonts w:hint="eastAsia"/>
        </w:rPr>
        <w:t>沒有包含苗栗地區</w:t>
      </w:r>
      <w:r w:rsidR="00853F9D">
        <w:rPr>
          <w:rFonts w:hint="eastAsia"/>
        </w:rPr>
        <w:t>。</w:t>
      </w:r>
      <w:r w:rsidR="00893132">
        <w:rPr>
          <w:rFonts w:hint="eastAsia"/>
        </w:rPr>
        <w:t>中元祭典的大批祭品</w:t>
      </w:r>
      <w:r w:rsidR="00027020">
        <w:rPr>
          <w:rFonts w:hint="eastAsia"/>
        </w:rPr>
        <w:t>，包括</w:t>
      </w:r>
      <w:r w:rsidR="00973BF2">
        <w:rPr>
          <w:rFonts w:hint="eastAsia"/>
        </w:rPr>
        <w:t>沒有煮</w:t>
      </w:r>
      <w:r w:rsidR="0011095E">
        <w:rPr>
          <w:rFonts w:hint="eastAsia"/>
        </w:rPr>
        <w:t>過</w:t>
      </w:r>
      <w:r w:rsidR="00973BF2">
        <w:rPr>
          <w:rFonts w:hint="eastAsia"/>
        </w:rPr>
        <w:t>的</w:t>
      </w:r>
      <w:r w:rsidR="00027020">
        <w:rPr>
          <w:rFonts w:hint="eastAsia"/>
        </w:rPr>
        <w:t>大豬，</w:t>
      </w:r>
      <w:r w:rsidR="00893132">
        <w:rPr>
          <w:rFonts w:hint="eastAsia"/>
        </w:rPr>
        <w:t>很難從苗栗一天內運送到新</w:t>
      </w:r>
      <w:proofErr w:type="gramStart"/>
      <w:r w:rsidR="00893132">
        <w:rPr>
          <w:rFonts w:hint="eastAsia"/>
        </w:rPr>
        <w:t>埔</w:t>
      </w:r>
      <w:proofErr w:type="gramEnd"/>
      <w:r w:rsidR="00973BF2">
        <w:rPr>
          <w:rFonts w:hint="eastAsia"/>
        </w:rPr>
        <w:t>再運回來</w:t>
      </w:r>
      <w:r w:rsidR="00893132">
        <w:rPr>
          <w:rFonts w:hint="eastAsia"/>
        </w:rPr>
        <w:t>應該是主因</w:t>
      </w:r>
      <w:r w:rsidR="00E20A48">
        <w:rPr>
          <w:rFonts w:hint="eastAsia"/>
        </w:rPr>
        <w:t>。</w:t>
      </w:r>
      <w:r w:rsidR="00027020">
        <w:rPr>
          <w:rFonts w:hint="eastAsia"/>
        </w:rPr>
        <w:t>從田野</w:t>
      </w:r>
      <w:r w:rsidR="0011095E">
        <w:rPr>
          <w:rFonts w:hint="eastAsia"/>
        </w:rPr>
        <w:t>訪談得知</w:t>
      </w:r>
      <w:r w:rsidR="00027020">
        <w:rPr>
          <w:rFonts w:hint="eastAsia"/>
        </w:rPr>
        <w:t>，</w:t>
      </w:r>
      <w:r w:rsidR="0011095E">
        <w:rPr>
          <w:rFonts w:hint="eastAsia"/>
        </w:rPr>
        <w:t>早期交通不發達時</w:t>
      </w:r>
      <w:r w:rsidR="00027020">
        <w:rPr>
          <w:rFonts w:hint="eastAsia"/>
        </w:rPr>
        <w:t>新竹</w:t>
      </w:r>
      <w:r w:rsidR="0011095E">
        <w:rPr>
          <w:rFonts w:hint="eastAsia"/>
        </w:rPr>
        <w:t>偏遠</w:t>
      </w:r>
      <w:r w:rsidR="00027020">
        <w:rPr>
          <w:rFonts w:hint="eastAsia"/>
        </w:rPr>
        <w:t>地區的居民經常費盡心力在大熱天由人力運送大豬等祭品</w:t>
      </w:r>
      <w:r w:rsidR="00E20A48">
        <w:rPr>
          <w:rFonts w:hint="eastAsia"/>
        </w:rPr>
        <w:t>到枋寮</w:t>
      </w:r>
      <w:r w:rsidR="003E6F7E">
        <w:rPr>
          <w:rFonts w:hint="eastAsia"/>
        </w:rPr>
        <w:t>。</w:t>
      </w:r>
      <w:r w:rsidR="0011095E">
        <w:rPr>
          <w:rFonts w:hint="eastAsia"/>
        </w:rPr>
        <w:t>因此苗栗地區的頭人組織和新竹的聯繫，大概很難透過中元祭典來連結。</w:t>
      </w:r>
      <w:r w:rsidR="003E6F7E">
        <w:rPr>
          <w:rFonts w:hint="eastAsia"/>
        </w:rPr>
        <w:t>大湖的開拓始於咸豐年，到了光緒年成為</w:t>
      </w:r>
      <w:proofErr w:type="gramStart"/>
      <w:r w:rsidR="003E6F7E">
        <w:rPr>
          <w:rFonts w:hint="eastAsia"/>
        </w:rPr>
        <w:t>撫墾局</w:t>
      </w:r>
      <w:proofErr w:type="gramEnd"/>
      <w:r w:rsidR="003E6F7E">
        <w:rPr>
          <w:rFonts w:hint="eastAsia"/>
        </w:rPr>
        <w:t>的</w:t>
      </w:r>
      <w:r w:rsidR="00B46760">
        <w:rPr>
          <w:rFonts w:hint="eastAsia"/>
        </w:rPr>
        <w:t>軍事</w:t>
      </w:r>
      <w:r w:rsidR="003E6F7E">
        <w:rPr>
          <w:rFonts w:hint="eastAsia"/>
        </w:rPr>
        <w:t>營盤要地，</w:t>
      </w:r>
      <w:r w:rsidR="00893132">
        <w:rPr>
          <w:rFonts w:hint="eastAsia"/>
        </w:rPr>
        <w:t>極有可能在當時透過迎</w:t>
      </w:r>
      <w:proofErr w:type="gramStart"/>
      <w:r w:rsidR="00893132">
        <w:rPr>
          <w:rFonts w:hint="eastAsia"/>
        </w:rPr>
        <w:t>請</w:t>
      </w:r>
      <w:r w:rsidR="0011095E">
        <w:rPr>
          <w:rFonts w:hint="eastAsia"/>
        </w:rPr>
        <w:t>義民爺</w:t>
      </w:r>
      <w:r w:rsidR="00893132">
        <w:rPr>
          <w:rFonts w:hint="eastAsia"/>
        </w:rPr>
        <w:t>分香</w:t>
      </w:r>
      <w:proofErr w:type="gramEnd"/>
      <w:r w:rsidR="00893132">
        <w:rPr>
          <w:rFonts w:hint="eastAsia"/>
        </w:rPr>
        <w:t>，</w:t>
      </w:r>
      <w:r w:rsidR="003E6F7E">
        <w:rPr>
          <w:rFonts w:hint="eastAsia"/>
        </w:rPr>
        <w:t>和新竹</w:t>
      </w:r>
      <w:proofErr w:type="gramStart"/>
      <w:r w:rsidR="003E6F7E">
        <w:rPr>
          <w:rFonts w:hint="eastAsia"/>
        </w:rPr>
        <w:t>地區</w:t>
      </w:r>
      <w:r w:rsidR="00893132">
        <w:rPr>
          <w:rFonts w:hint="eastAsia"/>
        </w:rPr>
        <w:t>以墾戶</w:t>
      </w:r>
      <w:proofErr w:type="gramEnd"/>
      <w:r w:rsidR="00893132">
        <w:rPr>
          <w:rFonts w:hint="eastAsia"/>
        </w:rPr>
        <w:t>為主所形塑</w:t>
      </w:r>
      <w:r w:rsidR="003E6F7E">
        <w:rPr>
          <w:rFonts w:hint="eastAsia"/>
        </w:rPr>
        <w:t>的</w:t>
      </w:r>
      <w:r w:rsidR="0005583C">
        <w:rPr>
          <w:rFonts w:hint="eastAsia"/>
        </w:rPr>
        <w:t>防禦組織</w:t>
      </w:r>
      <w:r w:rsidR="00366C0C">
        <w:rPr>
          <w:rFonts w:hint="eastAsia"/>
        </w:rPr>
        <w:t>相聯繫</w:t>
      </w:r>
      <w:r w:rsidR="00893132">
        <w:rPr>
          <w:rFonts w:hint="eastAsia"/>
        </w:rPr>
        <w:t>。</w:t>
      </w:r>
      <w:proofErr w:type="gramStart"/>
      <w:r w:rsidR="00893132">
        <w:rPr>
          <w:rFonts w:hint="eastAsia"/>
        </w:rPr>
        <w:t>這是墾戶</w:t>
      </w:r>
      <w:proofErr w:type="gramEnd"/>
      <w:r w:rsidR="00893132">
        <w:rPr>
          <w:rFonts w:hint="eastAsia"/>
        </w:rPr>
        <w:t>、軍事防禦和祭祀組織三合一的聯結，這樣的推測有歷史的根據。</w:t>
      </w:r>
      <w:r w:rsidR="001737C5">
        <w:rPr>
          <w:rFonts w:hint="eastAsia"/>
        </w:rPr>
        <w:t>清代</w:t>
      </w:r>
      <w:proofErr w:type="gramStart"/>
      <w:r w:rsidR="001737C5">
        <w:rPr>
          <w:rFonts w:hint="eastAsia"/>
        </w:rPr>
        <w:t>的撫墾事務</w:t>
      </w:r>
      <w:r w:rsidR="00893132">
        <w:rPr>
          <w:rFonts w:hint="eastAsia"/>
        </w:rPr>
        <w:t>事實上</w:t>
      </w:r>
      <w:r w:rsidR="001737C5">
        <w:rPr>
          <w:rFonts w:hint="eastAsia"/>
        </w:rPr>
        <w:t>以墾戶</w:t>
      </w:r>
      <w:proofErr w:type="gramEnd"/>
      <w:r w:rsidR="001737C5">
        <w:rPr>
          <w:rFonts w:hint="eastAsia"/>
        </w:rPr>
        <w:t>為主力，軍事力量亦然</w:t>
      </w:r>
      <w:r w:rsidR="00735F58">
        <w:rPr>
          <w:rFonts w:hint="eastAsia"/>
        </w:rPr>
        <w:t xml:space="preserve">（蔡采秀　</w:t>
      </w:r>
      <w:r w:rsidR="00735F58">
        <w:rPr>
          <w:rFonts w:hint="eastAsia"/>
        </w:rPr>
        <w:t>2004</w:t>
      </w:r>
      <w:r w:rsidR="00735F58">
        <w:rPr>
          <w:rFonts w:hint="eastAsia"/>
        </w:rPr>
        <w:t>）</w:t>
      </w:r>
      <w:r w:rsidR="001737C5">
        <w:rPr>
          <w:rFonts w:hint="eastAsia"/>
        </w:rPr>
        <w:t>。</w:t>
      </w:r>
      <w:r w:rsidR="00735F58">
        <w:rPr>
          <w:rFonts w:hint="eastAsia"/>
        </w:rPr>
        <w:t>而</w:t>
      </w:r>
      <w:r w:rsidR="00893132">
        <w:rPr>
          <w:rFonts w:hint="eastAsia"/>
        </w:rPr>
        <w:t>這個地區</w:t>
      </w:r>
      <w:r w:rsidR="00366C0C">
        <w:rPr>
          <w:rFonts w:hint="eastAsia"/>
        </w:rPr>
        <w:t>中元祭典</w:t>
      </w:r>
      <w:r w:rsidR="00893132">
        <w:rPr>
          <w:rFonts w:hint="eastAsia"/>
        </w:rPr>
        <w:t>的主事者大部分為墾戶，祭祀</w:t>
      </w:r>
      <w:r w:rsidR="00735F58">
        <w:rPr>
          <w:rFonts w:hint="eastAsia"/>
        </w:rPr>
        <w:t>無主孤魂或社群奠基者</w:t>
      </w:r>
      <w:r w:rsidR="00E20A48">
        <w:rPr>
          <w:rFonts w:hint="eastAsia"/>
        </w:rPr>
        <w:t>也</w:t>
      </w:r>
      <w:r w:rsidR="00D21FE7">
        <w:rPr>
          <w:rFonts w:hint="eastAsia"/>
        </w:rPr>
        <w:t>被認為是地方頭人的責任，</w:t>
      </w:r>
      <w:r w:rsidR="00735F58">
        <w:rPr>
          <w:rFonts w:hint="eastAsia"/>
        </w:rPr>
        <w:t>因此</w:t>
      </w:r>
      <w:r w:rsidR="00B916AC">
        <w:rPr>
          <w:rFonts w:hint="eastAsia"/>
        </w:rPr>
        <w:t>中元祭典</w:t>
      </w:r>
      <w:r w:rsidR="00735F58">
        <w:rPr>
          <w:rFonts w:hint="eastAsia"/>
        </w:rPr>
        <w:t>的連</w:t>
      </w:r>
      <w:proofErr w:type="gramStart"/>
      <w:r w:rsidR="00735F58">
        <w:rPr>
          <w:rFonts w:hint="eastAsia"/>
        </w:rPr>
        <w:t>庄</w:t>
      </w:r>
      <w:proofErr w:type="gramEnd"/>
      <w:r w:rsidR="00735F58">
        <w:rPr>
          <w:rFonts w:hint="eastAsia"/>
        </w:rPr>
        <w:t>組織有其軍事上的意義。那麼那些較遠的</w:t>
      </w:r>
      <w:proofErr w:type="gramStart"/>
      <w:r w:rsidR="00735F58">
        <w:rPr>
          <w:rFonts w:hint="eastAsia"/>
        </w:rPr>
        <w:t>隘</w:t>
      </w:r>
      <w:proofErr w:type="gramEnd"/>
      <w:r w:rsidR="00735F58">
        <w:rPr>
          <w:rFonts w:hint="eastAsia"/>
        </w:rPr>
        <w:t>線地區，譬如大湖，</w:t>
      </w:r>
      <w:proofErr w:type="gramStart"/>
      <w:r w:rsidR="00735F58">
        <w:rPr>
          <w:rFonts w:hint="eastAsia"/>
        </w:rPr>
        <w:t>透過分香和</w:t>
      </w:r>
      <w:proofErr w:type="gramEnd"/>
      <w:r w:rsidR="00735F58">
        <w:rPr>
          <w:rFonts w:hint="eastAsia"/>
        </w:rPr>
        <w:t>新竹地區的墾戶連結，</w:t>
      </w:r>
      <w:proofErr w:type="gramStart"/>
      <w:r w:rsidR="00735F58">
        <w:rPr>
          <w:rFonts w:hint="eastAsia"/>
        </w:rPr>
        <w:t>不僅是墾戶</w:t>
      </w:r>
      <w:proofErr w:type="gramEnd"/>
      <w:r w:rsidR="00735F58">
        <w:rPr>
          <w:rFonts w:hint="eastAsia"/>
        </w:rPr>
        <w:t>本身，</w:t>
      </w:r>
      <w:r w:rsidR="00492E45">
        <w:rPr>
          <w:rFonts w:hint="eastAsia"/>
        </w:rPr>
        <w:t>應該</w:t>
      </w:r>
      <w:r w:rsidR="00735F58">
        <w:rPr>
          <w:rFonts w:hint="eastAsia"/>
        </w:rPr>
        <w:t>也是官方所樂意的。</w:t>
      </w:r>
      <w:proofErr w:type="gramStart"/>
      <w:r w:rsidR="00027020">
        <w:rPr>
          <w:rFonts w:hint="eastAsia"/>
        </w:rPr>
        <w:t>因此</w:t>
      </w:r>
      <w:r w:rsidR="001B0583">
        <w:rPr>
          <w:rFonts w:hint="eastAsia"/>
        </w:rPr>
        <w:t>撫墾</w:t>
      </w:r>
      <w:proofErr w:type="gramEnd"/>
      <w:r w:rsidR="001B0583">
        <w:rPr>
          <w:rFonts w:hint="eastAsia"/>
        </w:rPr>
        <w:t>事務的擴張</w:t>
      </w:r>
      <w:r w:rsidR="00366C0C">
        <w:rPr>
          <w:rFonts w:hint="eastAsia"/>
        </w:rPr>
        <w:t>造成義民</w:t>
      </w:r>
      <w:r w:rsidR="00761FA6">
        <w:rPr>
          <w:rFonts w:hint="eastAsia"/>
        </w:rPr>
        <w:t>爺信仰</w:t>
      </w:r>
      <w:r w:rsidR="00366C0C">
        <w:rPr>
          <w:rFonts w:hint="eastAsia"/>
        </w:rPr>
        <w:t>的</w:t>
      </w:r>
      <w:r w:rsidR="001B0583">
        <w:rPr>
          <w:rFonts w:hint="eastAsia"/>
        </w:rPr>
        <w:t>傳播是</w:t>
      </w:r>
      <w:r w:rsidR="001A0D9F">
        <w:rPr>
          <w:rFonts w:hint="eastAsia"/>
        </w:rPr>
        <w:t>非常可能而</w:t>
      </w:r>
      <w:r w:rsidR="00366C0C">
        <w:rPr>
          <w:rFonts w:hint="eastAsia"/>
        </w:rPr>
        <w:t>不難理解</w:t>
      </w:r>
      <w:r w:rsidR="00027020">
        <w:rPr>
          <w:rFonts w:hint="eastAsia"/>
        </w:rPr>
        <w:t>了</w:t>
      </w:r>
      <w:r w:rsidR="00366C0C">
        <w:rPr>
          <w:rFonts w:hint="eastAsia"/>
        </w:rPr>
        <w:t>，大湖地區</w:t>
      </w:r>
      <w:r w:rsidR="00E20A48">
        <w:rPr>
          <w:rFonts w:hint="eastAsia"/>
        </w:rPr>
        <w:t>也就極</w:t>
      </w:r>
      <w:r w:rsidR="00E20A48">
        <w:rPr>
          <w:rFonts w:hint="eastAsia"/>
        </w:rPr>
        <w:lastRenderedPageBreak/>
        <w:t>有</w:t>
      </w:r>
      <w:r w:rsidR="00366C0C">
        <w:rPr>
          <w:rFonts w:hint="eastAsia"/>
        </w:rPr>
        <w:t>可能在光緒年間到新</w:t>
      </w:r>
      <w:proofErr w:type="gramStart"/>
      <w:r w:rsidR="00366C0C">
        <w:rPr>
          <w:rFonts w:hint="eastAsia"/>
        </w:rPr>
        <w:t>埔</w:t>
      </w:r>
      <w:proofErr w:type="gramEnd"/>
      <w:r w:rsidR="00366C0C">
        <w:rPr>
          <w:rFonts w:hint="eastAsia"/>
        </w:rPr>
        <w:t>義民</w:t>
      </w:r>
      <w:proofErr w:type="gramStart"/>
      <w:r w:rsidR="00366C0C">
        <w:rPr>
          <w:rFonts w:hint="eastAsia"/>
        </w:rPr>
        <w:t>廟分香</w:t>
      </w:r>
      <w:proofErr w:type="gramEnd"/>
      <w:r w:rsidR="00366C0C">
        <w:rPr>
          <w:rFonts w:hint="eastAsia"/>
        </w:rPr>
        <w:t>，而改稱義民廟。</w:t>
      </w:r>
    </w:p>
    <w:p w:rsidR="002D7FE9" w:rsidRDefault="002D7FE9" w:rsidP="00B60871">
      <w:pPr>
        <w:spacing w:beforeLines="50" w:before="180" w:line="360" w:lineRule="auto"/>
        <w:ind w:firstLineChars="177" w:firstLine="425"/>
        <w:rPr>
          <w:rFonts w:ascii="華康正顏楷體W5" w:eastAsia="華康正顏楷體W5"/>
        </w:rPr>
      </w:pPr>
    </w:p>
    <w:p w:rsidR="00FA49E1" w:rsidRDefault="00FA49E1" w:rsidP="00B60871">
      <w:pPr>
        <w:spacing w:beforeLines="50" w:before="180" w:line="360" w:lineRule="auto"/>
        <w:ind w:firstLineChars="177" w:firstLine="425"/>
        <w:rPr>
          <w:rFonts w:ascii="華康正顏楷體W5" w:eastAsia="華康正顏楷體W5"/>
        </w:rPr>
      </w:pPr>
      <w:r w:rsidRPr="00FA49E1">
        <w:rPr>
          <w:rFonts w:ascii="華康正顏楷體W5" w:eastAsia="華康正顏楷體W5" w:hint="eastAsia"/>
        </w:rPr>
        <w:t>普度與</w:t>
      </w:r>
      <w:proofErr w:type="gramStart"/>
      <w:r w:rsidRPr="00FA49E1">
        <w:rPr>
          <w:rFonts w:ascii="華康正顏楷體W5" w:eastAsia="華康正顏楷體W5" w:hint="eastAsia"/>
        </w:rPr>
        <w:t>誇富宴</w:t>
      </w:r>
      <w:proofErr w:type="gramEnd"/>
      <w:r w:rsidR="001B6093">
        <w:rPr>
          <w:rFonts w:ascii="華康正顏楷體W5" w:eastAsia="華康正顏楷體W5" w:hint="eastAsia"/>
        </w:rPr>
        <w:t>的意義叢集</w:t>
      </w:r>
    </w:p>
    <w:p w:rsidR="00F06659" w:rsidRPr="00FA49E1" w:rsidRDefault="00F06659" w:rsidP="00B60871">
      <w:pPr>
        <w:spacing w:beforeLines="50" w:before="180" w:line="360" w:lineRule="auto"/>
        <w:ind w:firstLineChars="177" w:firstLine="425"/>
        <w:rPr>
          <w:rFonts w:ascii="華康正顏楷體W5" w:eastAsia="華康正顏楷體W5"/>
        </w:rPr>
      </w:pPr>
    </w:p>
    <w:p w:rsidR="00761FA6" w:rsidRDefault="00761FA6" w:rsidP="00B60871">
      <w:pPr>
        <w:spacing w:beforeLines="50" w:before="180" w:line="360" w:lineRule="auto"/>
        <w:ind w:firstLineChars="177" w:firstLine="425"/>
      </w:pPr>
      <w:r>
        <w:rPr>
          <w:rFonts w:hint="eastAsia"/>
        </w:rPr>
        <w:t>和義民廟意義緊密聯繫的普度</w:t>
      </w:r>
      <w:r w:rsidR="00492E45">
        <w:rPr>
          <w:rFonts w:hint="eastAsia"/>
        </w:rPr>
        <w:t>其實</w:t>
      </w:r>
      <w:r w:rsidR="00E20A48">
        <w:rPr>
          <w:rFonts w:hint="eastAsia"/>
        </w:rPr>
        <w:t>不一定要直接和</w:t>
      </w:r>
      <w:proofErr w:type="gramStart"/>
      <w:r w:rsidR="00E20A48">
        <w:rPr>
          <w:rFonts w:hint="eastAsia"/>
        </w:rPr>
        <w:t>廟有關係</w:t>
      </w:r>
      <w:proofErr w:type="gramEnd"/>
      <w:r w:rsidR="00E20A48">
        <w:rPr>
          <w:rFonts w:hint="eastAsia"/>
        </w:rPr>
        <w:t>，普度分</w:t>
      </w:r>
      <w:r w:rsidR="009F20B7">
        <w:rPr>
          <w:rFonts w:hint="eastAsia"/>
        </w:rPr>
        <w:t>「</w:t>
      </w:r>
      <w:proofErr w:type="gramStart"/>
      <w:r w:rsidR="00E20A48">
        <w:rPr>
          <w:rFonts w:hint="eastAsia"/>
        </w:rPr>
        <w:t>家戶普</w:t>
      </w:r>
      <w:proofErr w:type="gramEnd"/>
      <w:r w:rsidR="009F20B7">
        <w:rPr>
          <w:rFonts w:hint="eastAsia"/>
        </w:rPr>
        <w:t>」</w:t>
      </w:r>
      <w:r w:rsidR="00E20A48">
        <w:rPr>
          <w:rFonts w:hint="eastAsia"/>
        </w:rPr>
        <w:t>（或</w:t>
      </w:r>
      <w:r w:rsidR="009F20B7">
        <w:rPr>
          <w:rFonts w:hint="eastAsia"/>
        </w:rPr>
        <w:t>「</w:t>
      </w:r>
      <w:r w:rsidR="00E20A48">
        <w:rPr>
          <w:rFonts w:hint="eastAsia"/>
        </w:rPr>
        <w:t>私普</w:t>
      </w:r>
      <w:r w:rsidR="009F20B7">
        <w:rPr>
          <w:rFonts w:hint="eastAsia"/>
        </w:rPr>
        <w:t>」</w:t>
      </w:r>
      <w:r w:rsidR="00E20A48">
        <w:rPr>
          <w:rFonts w:hint="eastAsia"/>
        </w:rPr>
        <w:t>）和眾人的</w:t>
      </w:r>
      <w:r w:rsidR="009F20B7">
        <w:rPr>
          <w:rFonts w:hint="eastAsia"/>
        </w:rPr>
        <w:t>「</w:t>
      </w:r>
      <w:proofErr w:type="gramStart"/>
      <w:r w:rsidR="00E20A48">
        <w:rPr>
          <w:rFonts w:hint="eastAsia"/>
        </w:rPr>
        <w:t>合普</w:t>
      </w:r>
      <w:proofErr w:type="gramEnd"/>
      <w:r w:rsidR="009F20B7">
        <w:rPr>
          <w:rFonts w:hint="eastAsia"/>
        </w:rPr>
        <w:t>」</w:t>
      </w:r>
      <w:r w:rsidR="00E20A48">
        <w:rPr>
          <w:rFonts w:hint="eastAsia"/>
        </w:rPr>
        <w:t>，一般家戶在七月十五</w:t>
      </w:r>
      <w:proofErr w:type="gramStart"/>
      <w:r w:rsidR="00E20A48">
        <w:rPr>
          <w:rFonts w:hint="eastAsia"/>
        </w:rPr>
        <w:t>門前私普</w:t>
      </w:r>
      <w:proofErr w:type="gramEnd"/>
      <w:r w:rsidR="00E20A48">
        <w:rPr>
          <w:rFonts w:hint="eastAsia"/>
        </w:rPr>
        <w:t>，表達每一家戶對孤魂的心意。然而任何一個地方社群都不缺乏的</w:t>
      </w:r>
      <w:r w:rsidR="009F20B7">
        <w:rPr>
          <w:rFonts w:hint="eastAsia"/>
        </w:rPr>
        <w:t>「</w:t>
      </w:r>
      <w:proofErr w:type="gramStart"/>
      <w:r w:rsidR="00E20A48">
        <w:rPr>
          <w:rFonts w:hint="eastAsia"/>
        </w:rPr>
        <w:t>合普</w:t>
      </w:r>
      <w:proofErr w:type="gramEnd"/>
      <w:r w:rsidR="009F20B7">
        <w:rPr>
          <w:rFonts w:hint="eastAsia"/>
        </w:rPr>
        <w:t>」</w:t>
      </w:r>
      <w:r w:rsidR="00E20A48">
        <w:rPr>
          <w:rFonts w:hint="eastAsia"/>
        </w:rPr>
        <w:t>，其實可以在任何適合的地方舉行，廟前、橋頭、山邊或水邊，甚至學校的操場。然而只要是有義民廟的地方，中元普渡則大部分在廟前舉行，這當然和</w:t>
      </w:r>
      <w:proofErr w:type="gramStart"/>
      <w:r w:rsidR="00E20A48">
        <w:rPr>
          <w:rFonts w:hint="eastAsia"/>
        </w:rPr>
        <w:t>義民</w:t>
      </w:r>
      <w:proofErr w:type="gramEnd"/>
      <w:r w:rsidR="00E20A48">
        <w:rPr>
          <w:rFonts w:hint="eastAsia"/>
        </w:rPr>
        <w:t>與普度的聯繫有關。大湖北六村眾人的</w:t>
      </w:r>
      <w:r w:rsidR="009F20B7">
        <w:rPr>
          <w:rFonts w:hint="eastAsia"/>
        </w:rPr>
        <w:t>「</w:t>
      </w:r>
      <w:proofErr w:type="gramStart"/>
      <w:r w:rsidR="00E20A48">
        <w:rPr>
          <w:rFonts w:hint="eastAsia"/>
        </w:rPr>
        <w:t>合普</w:t>
      </w:r>
      <w:proofErr w:type="gramEnd"/>
      <w:r w:rsidR="009F20B7">
        <w:rPr>
          <w:rFonts w:hint="eastAsia"/>
        </w:rPr>
        <w:t>」</w:t>
      </w:r>
      <w:r w:rsidR="00E20A48">
        <w:rPr>
          <w:rFonts w:hint="eastAsia"/>
        </w:rPr>
        <w:t>在農曆七月二十四舉行，早年是由拓墾四姓家族輪流舉辦，輪值的家族必須糾集資金支付大部分的開銷，包括祭品、棚架、</w:t>
      </w:r>
      <w:r w:rsidR="009F20B7">
        <w:rPr>
          <w:rFonts w:hint="eastAsia"/>
        </w:rPr>
        <w:t>「</w:t>
      </w:r>
      <w:r w:rsidR="00E20A48">
        <w:rPr>
          <w:rFonts w:hint="eastAsia"/>
        </w:rPr>
        <w:t>和尚</w:t>
      </w:r>
      <w:r w:rsidR="009F20B7">
        <w:rPr>
          <w:rFonts w:hint="eastAsia"/>
        </w:rPr>
        <w:t>」</w:t>
      </w:r>
      <w:r w:rsidR="00E20A48">
        <w:rPr>
          <w:rFonts w:hint="eastAsia"/>
        </w:rPr>
        <w:t>（客家人稱的道士）的禮金等。其它居民則是準備一些供品</w:t>
      </w:r>
      <w:r w:rsidR="009F20B7">
        <w:rPr>
          <w:rFonts w:hint="eastAsia"/>
        </w:rPr>
        <w:t>「</w:t>
      </w:r>
      <w:proofErr w:type="gramStart"/>
      <w:r w:rsidR="00E20A48">
        <w:rPr>
          <w:rFonts w:hint="eastAsia"/>
        </w:rPr>
        <w:t>增普</w:t>
      </w:r>
      <w:proofErr w:type="gramEnd"/>
      <w:r w:rsidR="009F20B7">
        <w:rPr>
          <w:rFonts w:hint="eastAsia"/>
        </w:rPr>
        <w:t>」</w:t>
      </w:r>
      <w:r w:rsidR="00E20A48">
        <w:rPr>
          <w:rFonts w:hint="eastAsia"/>
        </w:rPr>
        <w:t>，共襄盛舉。</w:t>
      </w:r>
      <w:r w:rsidR="009336D8">
        <w:rPr>
          <w:rFonts w:hint="eastAsia"/>
        </w:rPr>
        <w:t>由於四姓家族的逐漸沒落，後來就由北六村人共同負擔這個盛大祭典。</w:t>
      </w:r>
      <w:r w:rsidR="00E20A48">
        <w:rPr>
          <w:rFonts w:hint="eastAsia"/>
        </w:rPr>
        <w:t>由於義民廟和孤魂的特殊連結，大湖地方上人的</w:t>
      </w:r>
      <w:r w:rsidR="009F20B7">
        <w:rPr>
          <w:rFonts w:hint="eastAsia"/>
        </w:rPr>
        <w:t>「</w:t>
      </w:r>
      <w:proofErr w:type="gramStart"/>
      <w:r w:rsidR="00E20A48">
        <w:rPr>
          <w:rFonts w:hint="eastAsia"/>
        </w:rPr>
        <w:t>合普</w:t>
      </w:r>
      <w:proofErr w:type="gramEnd"/>
      <w:r w:rsidR="009F20B7">
        <w:rPr>
          <w:rFonts w:hint="eastAsia"/>
        </w:rPr>
        <w:t>」</w:t>
      </w:r>
      <w:r>
        <w:rPr>
          <w:rFonts w:hint="eastAsia"/>
        </w:rPr>
        <w:t>當然是</w:t>
      </w:r>
      <w:r w:rsidR="00E20A48">
        <w:rPr>
          <w:rFonts w:hint="eastAsia"/>
        </w:rPr>
        <w:t>在義民廟前舉行，</w:t>
      </w:r>
      <w:r>
        <w:rPr>
          <w:rFonts w:hint="eastAsia"/>
        </w:rPr>
        <w:t>因此對當地人說，</w:t>
      </w:r>
      <w:r w:rsidR="00E20A48">
        <w:rPr>
          <w:rFonts w:hint="eastAsia"/>
        </w:rPr>
        <w:t>兩者的含義</w:t>
      </w:r>
      <w:proofErr w:type="gramStart"/>
      <w:r w:rsidR="00E20A48">
        <w:rPr>
          <w:rFonts w:hint="eastAsia"/>
        </w:rPr>
        <w:t>是疊加</w:t>
      </w:r>
      <w:proofErr w:type="gramEnd"/>
      <w:r w:rsidR="00E20A48">
        <w:rPr>
          <w:rFonts w:hint="eastAsia"/>
        </w:rPr>
        <w:t>在一起的。</w:t>
      </w:r>
    </w:p>
    <w:p w:rsidR="007E3386" w:rsidRDefault="00761FA6" w:rsidP="00B60871">
      <w:pPr>
        <w:spacing w:beforeLines="50" w:before="180" w:line="360" w:lineRule="auto"/>
        <w:ind w:firstLineChars="177" w:firstLine="425"/>
      </w:pPr>
      <w:r>
        <w:rPr>
          <w:rFonts w:hint="eastAsia"/>
        </w:rPr>
        <w:t>考察起來，</w:t>
      </w:r>
      <w:r w:rsidR="00B32BFF">
        <w:rPr>
          <w:rFonts w:hint="eastAsia"/>
        </w:rPr>
        <w:t>所謂的</w:t>
      </w:r>
      <w:r w:rsidR="00E82FB2">
        <w:rPr>
          <w:rFonts w:hint="eastAsia"/>
        </w:rPr>
        <w:t>「</w:t>
      </w:r>
      <w:r w:rsidR="00126EBC">
        <w:rPr>
          <w:rFonts w:hint="eastAsia"/>
        </w:rPr>
        <w:t>中元</w:t>
      </w:r>
      <w:r w:rsidR="00E82FB2">
        <w:rPr>
          <w:rFonts w:hint="eastAsia"/>
        </w:rPr>
        <w:t>」</w:t>
      </w:r>
      <w:r w:rsidR="00B32BFF">
        <w:rPr>
          <w:rFonts w:hint="eastAsia"/>
        </w:rPr>
        <w:t>其實</w:t>
      </w:r>
      <w:r w:rsidR="00126EBC">
        <w:rPr>
          <w:rFonts w:hint="eastAsia"/>
        </w:rPr>
        <w:t>是</w:t>
      </w:r>
      <w:r w:rsidR="00B32BFF">
        <w:rPr>
          <w:rFonts w:hint="eastAsia"/>
        </w:rPr>
        <w:t>懺悔、赦罪的機會，懺悔為何要普渡眾生呢？</w:t>
      </w:r>
      <w:r w:rsidR="00DA5BD6">
        <w:rPr>
          <w:rFonts w:hint="eastAsia"/>
        </w:rPr>
        <w:t>並且是地方頭人的非成文責任？</w:t>
      </w:r>
      <w:r w:rsidR="00B32BFF">
        <w:rPr>
          <w:rFonts w:hint="eastAsia"/>
        </w:rPr>
        <w:t>大部分有關</w:t>
      </w:r>
      <w:r w:rsidR="00DA5BD6">
        <w:rPr>
          <w:rFonts w:hint="eastAsia"/>
        </w:rPr>
        <w:t>普度</w:t>
      </w:r>
      <w:r w:rsidR="00B32BFF">
        <w:rPr>
          <w:rFonts w:hint="eastAsia"/>
        </w:rPr>
        <w:t>祭典的文獻都沒有注意到一點，</w:t>
      </w:r>
      <w:r>
        <w:rPr>
          <w:rFonts w:hint="eastAsia"/>
        </w:rPr>
        <w:t>每年恆常舉行的</w:t>
      </w:r>
      <w:r w:rsidR="00CD0586">
        <w:rPr>
          <w:rFonts w:hint="eastAsia"/>
        </w:rPr>
        <w:t>大部分</w:t>
      </w:r>
      <w:r>
        <w:rPr>
          <w:rFonts w:hint="eastAsia"/>
        </w:rPr>
        <w:t>儀式</w:t>
      </w:r>
      <w:r w:rsidR="00CD0586">
        <w:rPr>
          <w:rFonts w:hint="eastAsia"/>
        </w:rPr>
        <w:t>都</w:t>
      </w:r>
      <w:r>
        <w:rPr>
          <w:rFonts w:hint="eastAsia"/>
        </w:rPr>
        <w:t>是</w:t>
      </w:r>
      <w:r w:rsidR="009F20B7">
        <w:rPr>
          <w:rFonts w:hint="eastAsia"/>
        </w:rPr>
        <w:t>「</w:t>
      </w:r>
      <w:r w:rsidR="00CD0586">
        <w:rPr>
          <w:rFonts w:hint="eastAsia"/>
        </w:rPr>
        <w:t>齊頭式</w:t>
      </w:r>
      <w:r w:rsidR="009F20B7">
        <w:rPr>
          <w:rFonts w:hint="eastAsia"/>
        </w:rPr>
        <w:t>」</w:t>
      </w:r>
      <w:r>
        <w:rPr>
          <w:rFonts w:hint="eastAsia"/>
        </w:rPr>
        <w:t>「義務性」的丁錢</w:t>
      </w:r>
      <w:r w:rsidR="00CD0586">
        <w:rPr>
          <w:rFonts w:hint="eastAsia"/>
        </w:rPr>
        <w:t>奉獻</w:t>
      </w:r>
      <w:r>
        <w:rPr>
          <w:rFonts w:hint="eastAsia"/>
        </w:rPr>
        <w:t>，</w:t>
      </w:r>
      <w:r w:rsidR="00CD0586">
        <w:rPr>
          <w:rFonts w:hint="eastAsia"/>
        </w:rPr>
        <w:t>由擲</w:t>
      </w:r>
      <w:proofErr w:type="gramStart"/>
      <w:r w:rsidR="00CD0586">
        <w:rPr>
          <w:rFonts w:hint="eastAsia"/>
        </w:rPr>
        <w:t>筊</w:t>
      </w:r>
      <w:proofErr w:type="gramEnd"/>
      <w:r w:rsidR="00CD0586">
        <w:rPr>
          <w:rFonts w:hint="eastAsia"/>
        </w:rPr>
        <w:t>選取的爐主</w:t>
      </w:r>
      <w:proofErr w:type="gramStart"/>
      <w:r w:rsidR="00CD0586">
        <w:rPr>
          <w:rFonts w:hint="eastAsia"/>
        </w:rPr>
        <w:t>首事每家每戶去收取</w:t>
      </w:r>
      <w:proofErr w:type="gramEnd"/>
      <w:r w:rsidR="00CD0586">
        <w:rPr>
          <w:rFonts w:hint="eastAsia"/>
        </w:rPr>
        <w:t>丁錢，然而普度則是</w:t>
      </w:r>
      <w:r w:rsidR="004C2F5F">
        <w:rPr>
          <w:rFonts w:hint="eastAsia"/>
        </w:rPr>
        <w:t>競爭</w:t>
      </w:r>
      <w:r w:rsidR="00CD0586">
        <w:rPr>
          <w:rFonts w:hint="eastAsia"/>
        </w:rPr>
        <w:t>奉獻</w:t>
      </w:r>
      <w:r w:rsidR="009352E6">
        <w:rPr>
          <w:rFonts w:hint="eastAsia"/>
        </w:rPr>
        <w:t>的祭典。祭典中</w:t>
      </w:r>
      <w:r w:rsidR="00CD0586">
        <w:rPr>
          <w:rFonts w:hint="eastAsia"/>
        </w:rPr>
        <w:t>的各種</w:t>
      </w:r>
      <w:r w:rsidR="009352E6">
        <w:rPr>
          <w:rFonts w:hint="eastAsia"/>
        </w:rPr>
        <w:t>首事，</w:t>
      </w:r>
      <w:r w:rsidR="00CD0586">
        <w:rPr>
          <w:rFonts w:hint="eastAsia"/>
        </w:rPr>
        <w:t>由</w:t>
      </w:r>
      <w:r w:rsidR="009352E6">
        <w:rPr>
          <w:rFonts w:hint="eastAsia"/>
        </w:rPr>
        <w:t>具有能力的人自動領取奉獻的機會</w:t>
      </w:r>
      <w:r w:rsidR="00010886">
        <w:rPr>
          <w:rFonts w:hint="eastAsia"/>
        </w:rPr>
        <w:t>，稱做</w:t>
      </w:r>
      <w:r w:rsidR="009F20B7">
        <w:rPr>
          <w:rFonts w:hint="eastAsia"/>
        </w:rPr>
        <w:t>「</w:t>
      </w:r>
      <w:proofErr w:type="gramStart"/>
      <w:r w:rsidR="00010886">
        <w:rPr>
          <w:rFonts w:hint="eastAsia"/>
        </w:rPr>
        <w:t>領調</w:t>
      </w:r>
      <w:proofErr w:type="gramEnd"/>
      <w:r w:rsidR="009F20B7">
        <w:rPr>
          <w:rFonts w:hint="eastAsia"/>
        </w:rPr>
        <w:t>」</w:t>
      </w:r>
      <w:r w:rsidR="00010886">
        <w:rPr>
          <w:rFonts w:hint="eastAsia"/>
        </w:rPr>
        <w:t>。</w:t>
      </w:r>
      <w:proofErr w:type="gramStart"/>
      <w:r w:rsidR="00010886">
        <w:rPr>
          <w:rFonts w:hint="eastAsia"/>
        </w:rPr>
        <w:t>每年領調的</w:t>
      </w:r>
      <w:proofErr w:type="gramEnd"/>
      <w:r w:rsidR="00010886">
        <w:rPr>
          <w:rFonts w:hint="eastAsia"/>
        </w:rPr>
        <w:t>人</w:t>
      </w:r>
      <w:proofErr w:type="gramStart"/>
      <w:r w:rsidR="00010886">
        <w:rPr>
          <w:rFonts w:hint="eastAsia"/>
        </w:rPr>
        <w:t>不</w:t>
      </w:r>
      <w:proofErr w:type="gramEnd"/>
      <w:r w:rsidR="00010886">
        <w:rPr>
          <w:rFonts w:hint="eastAsia"/>
        </w:rPr>
        <w:t>竟然相同，由慷慨而財力豐碩的人擔綱。然而某些地方上人組成的義</w:t>
      </w:r>
      <w:proofErr w:type="gramStart"/>
      <w:r w:rsidR="00010886">
        <w:rPr>
          <w:rFonts w:hint="eastAsia"/>
        </w:rPr>
        <w:t>民嘗會</w:t>
      </w:r>
      <w:proofErr w:type="gramEnd"/>
      <w:r w:rsidR="00010886">
        <w:rPr>
          <w:rFonts w:hint="eastAsia"/>
        </w:rPr>
        <w:t>，則允諾每年領取</w:t>
      </w:r>
      <w:proofErr w:type="gramStart"/>
      <w:r w:rsidR="00010886">
        <w:rPr>
          <w:rFonts w:hint="eastAsia"/>
        </w:rPr>
        <w:t>某某</w:t>
      </w:r>
      <w:r w:rsidR="009F20B7">
        <w:rPr>
          <w:rFonts w:hint="eastAsia"/>
        </w:rPr>
        <w:t>「</w:t>
      </w:r>
      <w:proofErr w:type="gramEnd"/>
      <w:r w:rsidR="00010886">
        <w:rPr>
          <w:rFonts w:hint="eastAsia"/>
        </w:rPr>
        <w:t>調</w:t>
      </w:r>
      <w:r w:rsidR="009F20B7">
        <w:rPr>
          <w:rFonts w:hint="eastAsia"/>
        </w:rPr>
        <w:t>」</w:t>
      </w:r>
      <w:r w:rsidR="00010886">
        <w:rPr>
          <w:rFonts w:hint="eastAsia"/>
        </w:rPr>
        <w:t>，這樣的允諾，</w:t>
      </w:r>
      <w:proofErr w:type="gramStart"/>
      <w:r w:rsidR="00010886">
        <w:rPr>
          <w:rFonts w:hint="eastAsia"/>
        </w:rPr>
        <w:t>代表領調是</w:t>
      </w:r>
      <w:proofErr w:type="gramEnd"/>
      <w:r w:rsidR="00010886">
        <w:rPr>
          <w:rFonts w:hint="eastAsia"/>
        </w:rPr>
        <w:t>一種高額負擔，但也</w:t>
      </w:r>
      <w:proofErr w:type="gramStart"/>
      <w:r w:rsidR="00010886">
        <w:rPr>
          <w:rFonts w:hint="eastAsia"/>
        </w:rPr>
        <w:t>期許嘗會</w:t>
      </w:r>
      <w:r w:rsidR="009336D8">
        <w:rPr>
          <w:rFonts w:hint="eastAsia"/>
        </w:rPr>
        <w:t>永</w:t>
      </w:r>
      <w:proofErr w:type="gramEnd"/>
      <w:r w:rsidR="009336D8">
        <w:rPr>
          <w:rFonts w:hint="eastAsia"/>
        </w:rPr>
        <w:t>續</w:t>
      </w:r>
      <w:r w:rsidR="00010886">
        <w:rPr>
          <w:rFonts w:hint="eastAsia"/>
        </w:rPr>
        <w:t>經營，期待中元祭典年年豐盛熱鬧之義</w:t>
      </w:r>
      <w:r w:rsidR="0007027A">
        <w:rPr>
          <w:rFonts w:hint="eastAsia"/>
        </w:rPr>
        <w:t>。居民</w:t>
      </w:r>
      <w:r w:rsidR="00010886">
        <w:rPr>
          <w:rFonts w:hint="eastAsia"/>
        </w:rPr>
        <w:t>也</w:t>
      </w:r>
      <w:r w:rsidR="0007027A">
        <w:rPr>
          <w:rFonts w:hint="eastAsia"/>
        </w:rPr>
        <w:t>可以組成團體</w:t>
      </w:r>
      <w:r w:rsidR="009352E6">
        <w:rPr>
          <w:rFonts w:hint="eastAsia"/>
        </w:rPr>
        <w:t>，</w:t>
      </w:r>
      <w:r w:rsidR="0007027A">
        <w:rPr>
          <w:rFonts w:hint="eastAsia"/>
        </w:rPr>
        <w:t>合作奉</w:t>
      </w:r>
      <w:r w:rsidR="0007027A">
        <w:rPr>
          <w:rFonts w:hint="eastAsia"/>
        </w:rPr>
        <w:lastRenderedPageBreak/>
        <w:t>獻一條大豬，代代相傳</w:t>
      </w:r>
      <w:r w:rsidR="00010886">
        <w:rPr>
          <w:rFonts w:hint="eastAsia"/>
        </w:rPr>
        <w:t>。通常</w:t>
      </w:r>
      <w:r w:rsidR="009352E6">
        <w:rPr>
          <w:rFonts w:hint="eastAsia"/>
        </w:rPr>
        <w:t>祖先</w:t>
      </w:r>
      <w:r w:rsidR="0007027A">
        <w:rPr>
          <w:rFonts w:hint="eastAsia"/>
        </w:rPr>
        <w:t>們</w:t>
      </w:r>
      <w:r w:rsidR="009352E6">
        <w:rPr>
          <w:rFonts w:hint="eastAsia"/>
        </w:rPr>
        <w:t>認領之後，作子孫的不敢放手，得一直傳下去，</w:t>
      </w:r>
      <w:r w:rsidR="00010886">
        <w:rPr>
          <w:rFonts w:hint="eastAsia"/>
        </w:rPr>
        <w:t>因為</w:t>
      </w:r>
      <w:r w:rsidR="004457C2">
        <w:rPr>
          <w:rFonts w:hint="eastAsia"/>
        </w:rPr>
        <w:t>祭品只能增加，不敢減少</w:t>
      </w:r>
      <w:r w:rsidR="00010886">
        <w:rPr>
          <w:rFonts w:hint="eastAsia"/>
        </w:rPr>
        <w:t>，</w:t>
      </w:r>
      <w:r w:rsidR="00DD687E">
        <w:rPr>
          <w:rFonts w:hint="eastAsia"/>
        </w:rPr>
        <w:t>否則意味著做子孫的成就不如祖先</w:t>
      </w:r>
      <w:r w:rsidR="004457C2">
        <w:rPr>
          <w:rFonts w:hint="eastAsia"/>
        </w:rPr>
        <w:t>。</w:t>
      </w:r>
      <w:r w:rsidR="00DD687E">
        <w:rPr>
          <w:rFonts w:hint="eastAsia"/>
        </w:rPr>
        <w:t>祭祀現場</w:t>
      </w:r>
      <w:r w:rsidR="007E3386">
        <w:rPr>
          <w:rFonts w:hint="eastAsia"/>
        </w:rPr>
        <w:t>白米、鹼</w:t>
      </w:r>
      <w:proofErr w:type="gramStart"/>
      <w:r w:rsidR="007E3386">
        <w:rPr>
          <w:rFonts w:hint="eastAsia"/>
        </w:rPr>
        <w:t>粽</w:t>
      </w:r>
      <w:proofErr w:type="gramEnd"/>
      <w:r w:rsidR="007E3386">
        <w:rPr>
          <w:rFonts w:hint="eastAsia"/>
        </w:rPr>
        <w:t>堆積成山，</w:t>
      </w:r>
      <w:proofErr w:type="gramStart"/>
      <w:r w:rsidR="00DD687E">
        <w:rPr>
          <w:rFonts w:hint="eastAsia"/>
        </w:rPr>
        <w:t>白米</w:t>
      </w:r>
      <w:r w:rsidR="007E3386">
        <w:rPr>
          <w:rFonts w:hint="eastAsia"/>
        </w:rPr>
        <w:t>祭完之後</w:t>
      </w:r>
      <w:proofErr w:type="gramEnd"/>
      <w:r w:rsidR="00FB73FC">
        <w:rPr>
          <w:rFonts w:hint="eastAsia"/>
        </w:rPr>
        <w:t>通常做慈善發放</w:t>
      </w:r>
      <w:r w:rsidR="006A3625">
        <w:rPr>
          <w:rFonts w:hint="eastAsia"/>
        </w:rPr>
        <w:t>，</w:t>
      </w:r>
      <w:r w:rsidR="00DD687E">
        <w:rPr>
          <w:rFonts w:hint="eastAsia"/>
        </w:rPr>
        <w:t>當場</w:t>
      </w:r>
      <w:proofErr w:type="gramStart"/>
      <w:r w:rsidR="007E3386">
        <w:rPr>
          <w:rFonts w:hint="eastAsia"/>
        </w:rPr>
        <w:t>粢粑或甜粥隨</w:t>
      </w:r>
      <w:proofErr w:type="gramEnd"/>
      <w:r w:rsidR="007E3386">
        <w:rPr>
          <w:rFonts w:hint="eastAsia"/>
        </w:rPr>
        <w:t>人取用</w:t>
      </w:r>
      <w:r w:rsidR="00FB73FC">
        <w:rPr>
          <w:rFonts w:hint="eastAsia"/>
        </w:rPr>
        <w:t>。</w:t>
      </w:r>
      <w:r w:rsidR="006A3625">
        <w:rPr>
          <w:rFonts w:hint="eastAsia"/>
        </w:rPr>
        <w:t>另外一方面，</w:t>
      </w:r>
      <w:r w:rsidR="00FB73FC">
        <w:rPr>
          <w:rFonts w:hint="eastAsia"/>
        </w:rPr>
        <w:t>普渡</w:t>
      </w:r>
      <w:r w:rsidR="0007027A">
        <w:rPr>
          <w:rFonts w:hint="eastAsia"/>
        </w:rPr>
        <w:t>時</w:t>
      </w:r>
      <w:r w:rsidR="006A3625">
        <w:rPr>
          <w:rFonts w:hint="eastAsia"/>
        </w:rPr>
        <w:t>的</w:t>
      </w:r>
      <w:r w:rsidR="001320C3">
        <w:rPr>
          <w:rFonts w:hint="eastAsia"/>
        </w:rPr>
        <w:t>祭品種類較</w:t>
      </w:r>
      <w:r w:rsidR="006A3625">
        <w:rPr>
          <w:rFonts w:hint="eastAsia"/>
        </w:rPr>
        <w:t>之其他祭典較</w:t>
      </w:r>
      <w:r w:rsidR="001320C3">
        <w:rPr>
          <w:rFonts w:hint="eastAsia"/>
        </w:rPr>
        <w:t>不受限制，</w:t>
      </w:r>
      <w:r w:rsidR="00FB73FC">
        <w:rPr>
          <w:rFonts w:hint="eastAsia"/>
        </w:rPr>
        <w:t>水果、蔬菜和內臟都可以進行手工藝的創作，比比看誰的創意</w:t>
      </w:r>
      <w:r w:rsidR="001320C3">
        <w:rPr>
          <w:rFonts w:hint="eastAsia"/>
        </w:rPr>
        <w:t>高</w:t>
      </w:r>
      <w:r w:rsidR="006A3625">
        <w:rPr>
          <w:rFonts w:hint="eastAsia"/>
        </w:rPr>
        <w:t>，生產的農產品</w:t>
      </w:r>
      <w:proofErr w:type="gramStart"/>
      <w:r w:rsidR="001320C3">
        <w:rPr>
          <w:rFonts w:hint="eastAsia"/>
        </w:rPr>
        <w:t>連薑麻也</w:t>
      </w:r>
      <w:proofErr w:type="gramEnd"/>
      <w:r w:rsidR="001320C3">
        <w:rPr>
          <w:rFonts w:hint="eastAsia"/>
        </w:rPr>
        <w:t>可以</w:t>
      </w:r>
      <w:r w:rsidR="006A3625">
        <w:rPr>
          <w:rFonts w:hint="eastAsia"/>
        </w:rPr>
        <w:t>成堆擺放</w:t>
      </w:r>
      <w:r w:rsidR="001320C3">
        <w:rPr>
          <w:rFonts w:hint="eastAsia"/>
        </w:rPr>
        <w:t>當祭品</w:t>
      </w:r>
      <w:r w:rsidR="0007027A">
        <w:rPr>
          <w:rFonts w:hint="eastAsia"/>
        </w:rPr>
        <w:t>，增加</w:t>
      </w:r>
      <w:r w:rsidR="001B00F8">
        <w:rPr>
          <w:rFonts w:hint="eastAsia"/>
        </w:rPr>
        <w:t>景觀</w:t>
      </w:r>
      <w:r w:rsidR="006A3625">
        <w:rPr>
          <w:rFonts w:hint="eastAsia"/>
        </w:rPr>
        <w:t>，</w:t>
      </w:r>
      <w:r w:rsidR="001132C4">
        <w:rPr>
          <w:rFonts w:hint="eastAsia"/>
        </w:rPr>
        <w:t>紙錢</w:t>
      </w:r>
      <w:r w:rsidR="006A3625">
        <w:rPr>
          <w:rFonts w:hint="eastAsia"/>
        </w:rPr>
        <w:t>亦</w:t>
      </w:r>
      <w:r w:rsidR="001132C4">
        <w:rPr>
          <w:rFonts w:hint="eastAsia"/>
        </w:rPr>
        <w:t>是堆積如山地消耗。</w:t>
      </w:r>
      <w:r w:rsidR="006A3625">
        <w:rPr>
          <w:rFonts w:hint="eastAsia"/>
        </w:rPr>
        <w:t>換言之，</w:t>
      </w:r>
      <w:proofErr w:type="gramStart"/>
      <w:r w:rsidR="006A3625">
        <w:rPr>
          <w:rFonts w:hint="eastAsia"/>
        </w:rPr>
        <w:t>中元普度</w:t>
      </w:r>
      <w:proofErr w:type="gramEnd"/>
      <w:r w:rsidR="001132C4">
        <w:rPr>
          <w:rFonts w:hint="eastAsia"/>
        </w:rPr>
        <w:t>是一個</w:t>
      </w:r>
      <w:r w:rsidR="001320C3">
        <w:rPr>
          <w:rFonts w:hint="eastAsia"/>
        </w:rPr>
        <w:t>表現慷慨，手藝盡出</w:t>
      </w:r>
      <w:r w:rsidR="001132C4">
        <w:rPr>
          <w:rFonts w:hint="eastAsia"/>
        </w:rPr>
        <w:t>的機會</w:t>
      </w:r>
      <w:r w:rsidR="001B00F8">
        <w:rPr>
          <w:rFonts w:hint="eastAsia"/>
        </w:rPr>
        <w:t>，</w:t>
      </w:r>
      <w:r w:rsidR="001320C3">
        <w:rPr>
          <w:rFonts w:hint="eastAsia"/>
        </w:rPr>
        <w:t>祭場</w:t>
      </w:r>
      <w:r w:rsidR="00F40F8C">
        <w:rPr>
          <w:rFonts w:hint="eastAsia"/>
        </w:rPr>
        <w:t>壯觀又</w:t>
      </w:r>
      <w:r w:rsidR="001320C3">
        <w:rPr>
          <w:rFonts w:hint="eastAsia"/>
        </w:rPr>
        <w:t>繽紛多彩</w:t>
      </w:r>
      <w:r w:rsidR="001B00F8">
        <w:rPr>
          <w:rFonts w:hint="eastAsia"/>
        </w:rPr>
        <w:t>。</w:t>
      </w:r>
    </w:p>
    <w:p w:rsidR="008E3F0B" w:rsidRDefault="004457C2" w:rsidP="00B60871">
      <w:pPr>
        <w:spacing w:beforeLines="50" w:before="180" w:line="360" w:lineRule="auto"/>
        <w:ind w:firstLineChars="177" w:firstLine="425"/>
      </w:pPr>
      <w:r>
        <w:rPr>
          <w:rFonts w:hint="eastAsia"/>
        </w:rPr>
        <w:t>中元</w:t>
      </w:r>
      <w:r w:rsidR="001B00F8">
        <w:rPr>
          <w:rFonts w:hint="eastAsia"/>
        </w:rPr>
        <w:t>祭典的另一重要景觀是</w:t>
      </w:r>
      <w:r w:rsidR="009352E6">
        <w:rPr>
          <w:rFonts w:hint="eastAsia"/>
        </w:rPr>
        <w:t>賽大豬，</w:t>
      </w:r>
      <w:r w:rsidR="001B00F8">
        <w:rPr>
          <w:rFonts w:hint="eastAsia"/>
        </w:rPr>
        <w:t>賽大豬</w:t>
      </w:r>
      <w:r w:rsidR="006A3625">
        <w:rPr>
          <w:rFonts w:hint="eastAsia"/>
        </w:rPr>
        <w:t>也</w:t>
      </w:r>
      <w:r w:rsidR="001B00F8">
        <w:rPr>
          <w:rFonts w:hint="eastAsia"/>
        </w:rPr>
        <w:t>是個</w:t>
      </w:r>
      <w:r w:rsidR="00C67C68">
        <w:rPr>
          <w:rFonts w:hint="eastAsia"/>
        </w:rPr>
        <w:t>名符其實的</w:t>
      </w:r>
      <w:r w:rsidR="00E82FB2">
        <w:rPr>
          <w:rFonts w:hint="eastAsia"/>
        </w:rPr>
        <w:t>「</w:t>
      </w:r>
      <w:r w:rsidR="001B00F8">
        <w:rPr>
          <w:rFonts w:hint="eastAsia"/>
        </w:rPr>
        <w:t>表現</w:t>
      </w:r>
      <w:r w:rsidR="00E82FB2">
        <w:rPr>
          <w:rFonts w:hint="eastAsia"/>
        </w:rPr>
        <w:t>」</w:t>
      </w:r>
      <w:r w:rsidR="001B00F8">
        <w:rPr>
          <w:rFonts w:hint="eastAsia"/>
        </w:rPr>
        <w:t>的機會，</w:t>
      </w:r>
      <w:r w:rsidR="009336D8">
        <w:rPr>
          <w:rFonts w:hint="eastAsia"/>
        </w:rPr>
        <w:t>你有能力你就去參加，不受階級限制。</w:t>
      </w:r>
      <w:r>
        <w:rPr>
          <w:rFonts w:hint="eastAsia"/>
        </w:rPr>
        <w:t>競爭比的是豬的</w:t>
      </w:r>
      <w:r w:rsidR="00C67C68">
        <w:rPr>
          <w:rFonts w:hint="eastAsia"/>
        </w:rPr>
        <w:t>重量，</w:t>
      </w:r>
      <w:r w:rsidR="007C3117">
        <w:rPr>
          <w:rFonts w:hint="eastAsia"/>
        </w:rPr>
        <w:t>除了顯示你有能力</w:t>
      </w:r>
      <w:proofErr w:type="gramStart"/>
      <w:r w:rsidR="007C3117">
        <w:rPr>
          <w:rFonts w:hint="eastAsia"/>
        </w:rPr>
        <w:t>把豬養得</w:t>
      </w:r>
      <w:proofErr w:type="gramEnd"/>
      <w:r w:rsidR="007C3117">
        <w:rPr>
          <w:rFonts w:hint="eastAsia"/>
        </w:rPr>
        <w:t>那麼大，也顯示財富。在農業時代，豬是家產的一部分，</w:t>
      </w:r>
      <w:r w:rsidR="00C67C68">
        <w:rPr>
          <w:rFonts w:hint="eastAsia"/>
        </w:rPr>
        <w:t>從</w:t>
      </w:r>
      <w:r w:rsidR="007C3117">
        <w:rPr>
          <w:rFonts w:hint="eastAsia"/>
        </w:rPr>
        <w:t>日治時期的財產統計</w:t>
      </w:r>
      <w:r w:rsidR="00C67C68">
        <w:rPr>
          <w:rFonts w:hint="eastAsia"/>
        </w:rPr>
        <w:t>表可以窺見，其中</w:t>
      </w:r>
      <w:r w:rsidR="007C3117">
        <w:rPr>
          <w:rFonts w:hint="eastAsia"/>
        </w:rPr>
        <w:t>列了家畜那項，幾頭牛</w:t>
      </w:r>
      <w:proofErr w:type="gramStart"/>
      <w:r w:rsidR="007C3117">
        <w:rPr>
          <w:rFonts w:hint="eastAsia"/>
        </w:rPr>
        <w:t>幾頭豬</w:t>
      </w:r>
      <w:r w:rsidR="00C67C68">
        <w:rPr>
          <w:rFonts w:hint="eastAsia"/>
        </w:rPr>
        <w:t>表</w:t>
      </w:r>
      <w:r w:rsidR="007C3117">
        <w:rPr>
          <w:rFonts w:hint="eastAsia"/>
        </w:rPr>
        <w:t>列</w:t>
      </w:r>
      <w:proofErr w:type="gramEnd"/>
      <w:r w:rsidR="00160406">
        <w:rPr>
          <w:rFonts w:hint="eastAsia"/>
        </w:rPr>
        <w:t>得清清楚楚</w:t>
      </w:r>
      <w:r w:rsidR="007C3117">
        <w:rPr>
          <w:rFonts w:hint="eastAsia"/>
        </w:rPr>
        <w:t>在表格裡。擁有大豬所表徵的財富意味大於養豬的手藝</w:t>
      </w:r>
      <w:r w:rsidR="00C67C68">
        <w:rPr>
          <w:rFonts w:hint="eastAsia"/>
        </w:rPr>
        <w:t>，</w:t>
      </w:r>
      <w:r w:rsidR="007C3117">
        <w:rPr>
          <w:rFonts w:hint="eastAsia"/>
        </w:rPr>
        <w:t>因此近年大部分的比賽豬</w:t>
      </w:r>
      <w:r w:rsidR="00167FA2">
        <w:rPr>
          <w:rFonts w:hint="eastAsia"/>
        </w:rPr>
        <w:t>雖然</w:t>
      </w:r>
      <w:r w:rsidR="007C3117">
        <w:rPr>
          <w:rFonts w:hint="eastAsia"/>
        </w:rPr>
        <w:t>都是花錢買的，並不影響奉獻者的心意。</w:t>
      </w:r>
      <w:r w:rsidR="00376CA0">
        <w:rPr>
          <w:rFonts w:hint="eastAsia"/>
        </w:rPr>
        <w:t>豬是奉獻給神的，也奉獻給受度眾生。</w:t>
      </w:r>
      <w:proofErr w:type="gramStart"/>
      <w:r>
        <w:rPr>
          <w:rFonts w:hint="eastAsia"/>
        </w:rPr>
        <w:t>得</w:t>
      </w:r>
      <w:r w:rsidR="00750E52">
        <w:rPr>
          <w:rFonts w:hint="eastAsia"/>
        </w:rPr>
        <w:t>了</w:t>
      </w:r>
      <w:r>
        <w:rPr>
          <w:rFonts w:hint="eastAsia"/>
        </w:rPr>
        <w:t>獎了當然</w:t>
      </w:r>
      <w:proofErr w:type="gramEnd"/>
      <w:r>
        <w:rPr>
          <w:rFonts w:hint="eastAsia"/>
        </w:rPr>
        <w:t>要</w:t>
      </w:r>
      <w:r w:rsidR="007C3117">
        <w:rPr>
          <w:rFonts w:hint="eastAsia"/>
        </w:rPr>
        <w:t>大大誇耀一番，</w:t>
      </w:r>
      <w:r w:rsidR="006264BE">
        <w:rPr>
          <w:rFonts w:hint="eastAsia"/>
        </w:rPr>
        <w:t>把</w:t>
      </w:r>
      <w:r w:rsidR="00376CA0">
        <w:rPr>
          <w:rFonts w:hint="eastAsia"/>
        </w:rPr>
        <w:t>它</w:t>
      </w:r>
      <w:r w:rsidR="006264BE">
        <w:rPr>
          <w:rFonts w:hint="eastAsia"/>
        </w:rPr>
        <w:t>打扮得燦爛花俏，</w:t>
      </w:r>
      <w:r w:rsidR="00376CA0">
        <w:rPr>
          <w:rFonts w:hint="eastAsia"/>
        </w:rPr>
        <w:t>仔細安座在架上，</w:t>
      </w:r>
      <w:r w:rsidR="006264BE">
        <w:rPr>
          <w:rFonts w:hint="eastAsia"/>
        </w:rPr>
        <w:t>請個子弟班來</w:t>
      </w:r>
      <w:r w:rsidR="00376CA0">
        <w:rPr>
          <w:rFonts w:hint="eastAsia"/>
        </w:rPr>
        <w:t>神豬前面吹</w:t>
      </w:r>
      <w:proofErr w:type="gramStart"/>
      <w:r w:rsidR="00376CA0">
        <w:rPr>
          <w:rFonts w:hint="eastAsia"/>
        </w:rPr>
        <w:t>吹奏</w:t>
      </w:r>
      <w:proofErr w:type="gramEnd"/>
      <w:r w:rsidR="00376CA0">
        <w:rPr>
          <w:rFonts w:hint="eastAsia"/>
        </w:rPr>
        <w:t>奏，場子熱鬧異常。主人一家人</w:t>
      </w:r>
      <w:r w:rsidR="00750E52">
        <w:rPr>
          <w:rFonts w:hint="eastAsia"/>
        </w:rPr>
        <w:t>不夠還要親朋友好幫忙</w:t>
      </w:r>
      <w:r w:rsidR="00376CA0">
        <w:rPr>
          <w:rFonts w:hint="eastAsia"/>
        </w:rPr>
        <w:t>顧攤子，幫觀賞的眾人解</w:t>
      </w:r>
      <w:r w:rsidR="001B00F8">
        <w:rPr>
          <w:rFonts w:hint="eastAsia"/>
        </w:rPr>
        <w:t>說大豬的飼養過程</w:t>
      </w:r>
      <w:r w:rsidR="00376CA0">
        <w:rPr>
          <w:rFonts w:hint="eastAsia"/>
        </w:rPr>
        <w:t>，也接受讚美</w:t>
      </w:r>
      <w:r w:rsidR="009336D8">
        <w:rPr>
          <w:rFonts w:hint="eastAsia"/>
        </w:rPr>
        <w:t>。</w:t>
      </w:r>
      <w:r w:rsidR="00376CA0">
        <w:rPr>
          <w:rFonts w:hint="eastAsia"/>
        </w:rPr>
        <w:t>養一頭大豬不容易，要讓他公開亮相誇耀</w:t>
      </w:r>
      <w:r w:rsidR="00F3766F">
        <w:rPr>
          <w:rFonts w:hint="eastAsia"/>
        </w:rPr>
        <w:t>於</w:t>
      </w:r>
      <w:r w:rsidR="00376CA0">
        <w:rPr>
          <w:rFonts w:hint="eastAsia"/>
        </w:rPr>
        <w:t>眾人</w:t>
      </w:r>
      <w:r w:rsidR="009336D8">
        <w:rPr>
          <w:rFonts w:hint="eastAsia"/>
        </w:rPr>
        <w:t>也</w:t>
      </w:r>
      <w:r w:rsidR="00376CA0">
        <w:rPr>
          <w:rFonts w:hint="eastAsia"/>
        </w:rPr>
        <w:t>不容易。這是分開的兩項工作</w:t>
      </w:r>
      <w:r w:rsidR="006B1BC1">
        <w:rPr>
          <w:rFonts w:hint="eastAsia"/>
        </w:rPr>
        <w:t>，前者炫耀的是家裡的財富，後者誇示的</w:t>
      </w:r>
      <w:r w:rsidR="007D3EB5">
        <w:rPr>
          <w:rFonts w:hint="eastAsia"/>
        </w:rPr>
        <w:t>是</w:t>
      </w:r>
      <w:r w:rsidR="006B1BC1">
        <w:rPr>
          <w:rFonts w:hint="eastAsia"/>
        </w:rPr>
        <w:t>主人的人際網絡</w:t>
      </w:r>
      <w:r w:rsidR="007D3EB5">
        <w:rPr>
          <w:rFonts w:hint="eastAsia"/>
        </w:rPr>
        <w:t>，為了一天的展現，要動用大批親友來幫忙，布置場地，運送</w:t>
      </w:r>
      <w:proofErr w:type="gramStart"/>
      <w:r w:rsidR="007D3EB5">
        <w:rPr>
          <w:rFonts w:hint="eastAsia"/>
        </w:rPr>
        <w:t>牲</w:t>
      </w:r>
      <w:proofErr w:type="gramEnd"/>
      <w:r w:rsidR="007D3EB5">
        <w:rPr>
          <w:rFonts w:hint="eastAsia"/>
        </w:rPr>
        <w:t>儀，</w:t>
      </w:r>
      <w:proofErr w:type="gramStart"/>
      <w:r w:rsidR="007D3EB5">
        <w:rPr>
          <w:rFonts w:hint="eastAsia"/>
        </w:rPr>
        <w:t>幫忙顧攤</w:t>
      </w:r>
      <w:proofErr w:type="gramEnd"/>
      <w:r w:rsidR="007D3EB5">
        <w:rPr>
          <w:rFonts w:hint="eastAsia"/>
        </w:rPr>
        <w:t>，這些親友得跟著忙上</w:t>
      </w:r>
      <w:r w:rsidR="00A24C9E">
        <w:rPr>
          <w:rFonts w:hint="eastAsia"/>
        </w:rPr>
        <w:t>兩、三</w:t>
      </w:r>
      <w:r w:rsidR="007D3EB5">
        <w:rPr>
          <w:rFonts w:hint="eastAsia"/>
        </w:rPr>
        <w:t>天</w:t>
      </w:r>
      <w:r w:rsidR="006B1BC1">
        <w:rPr>
          <w:rFonts w:hint="eastAsia"/>
        </w:rPr>
        <w:t>。豬隻得了名次，親朋好友</w:t>
      </w:r>
      <w:r w:rsidR="00750E52">
        <w:rPr>
          <w:rFonts w:hint="eastAsia"/>
        </w:rPr>
        <w:t>少不了要</w:t>
      </w:r>
      <w:r w:rsidR="006B1BC1">
        <w:rPr>
          <w:rFonts w:hint="eastAsia"/>
        </w:rPr>
        <w:t>恭賀</w:t>
      </w:r>
      <w:r w:rsidR="00750E52">
        <w:rPr>
          <w:rFonts w:hint="eastAsia"/>
        </w:rPr>
        <w:t>一番</w:t>
      </w:r>
      <w:r w:rsidR="006B1BC1">
        <w:rPr>
          <w:rFonts w:hint="eastAsia"/>
        </w:rPr>
        <w:t>，</w:t>
      </w:r>
      <w:r w:rsidR="00C67C68">
        <w:rPr>
          <w:rFonts w:hint="eastAsia"/>
        </w:rPr>
        <w:t>大部分</w:t>
      </w:r>
      <w:r w:rsidR="006B1BC1">
        <w:rPr>
          <w:rFonts w:hint="eastAsia"/>
        </w:rPr>
        <w:t>打金牌</w:t>
      </w:r>
      <w:r w:rsidR="00DA5BD6">
        <w:rPr>
          <w:rFonts w:hint="eastAsia"/>
        </w:rPr>
        <w:t>祝賀</w:t>
      </w:r>
      <w:r w:rsidR="006B1BC1">
        <w:rPr>
          <w:rFonts w:hint="eastAsia"/>
        </w:rPr>
        <w:t>，</w:t>
      </w:r>
      <w:r w:rsidR="003C083B">
        <w:rPr>
          <w:rFonts w:hint="eastAsia"/>
        </w:rPr>
        <w:t>偌大的</w:t>
      </w:r>
      <w:r w:rsidR="006B1BC1">
        <w:rPr>
          <w:rFonts w:hint="eastAsia"/>
        </w:rPr>
        <w:t>金牌就掛在</w:t>
      </w:r>
      <w:proofErr w:type="gramStart"/>
      <w:r w:rsidR="006B1BC1">
        <w:rPr>
          <w:rFonts w:hint="eastAsia"/>
        </w:rPr>
        <w:t>牲</w:t>
      </w:r>
      <w:proofErr w:type="gramEnd"/>
      <w:r w:rsidR="006B1BC1">
        <w:rPr>
          <w:rFonts w:hint="eastAsia"/>
        </w:rPr>
        <w:t>儀上面</w:t>
      </w:r>
      <w:r w:rsidR="00394CEF">
        <w:rPr>
          <w:rFonts w:hint="eastAsia"/>
        </w:rPr>
        <w:t>，</w:t>
      </w:r>
      <w:r w:rsidR="006B1BC1">
        <w:rPr>
          <w:rFonts w:hint="eastAsia"/>
        </w:rPr>
        <w:t>有些</w:t>
      </w:r>
      <w:proofErr w:type="gramStart"/>
      <w:r w:rsidR="003C083B">
        <w:rPr>
          <w:rFonts w:hint="eastAsia"/>
        </w:rPr>
        <w:t>親友團出錢</w:t>
      </w:r>
      <w:proofErr w:type="gramEnd"/>
      <w:r w:rsidR="006B1BC1">
        <w:rPr>
          <w:rFonts w:hint="eastAsia"/>
        </w:rPr>
        <w:t>請子弟班來吹奏</w:t>
      </w:r>
      <w:r w:rsidR="001B00F8">
        <w:rPr>
          <w:rFonts w:hint="eastAsia"/>
        </w:rPr>
        <w:t>，增加規模</w:t>
      </w:r>
      <w:r w:rsidR="007D3EB5">
        <w:rPr>
          <w:rFonts w:hint="eastAsia"/>
        </w:rPr>
        <w:t>。</w:t>
      </w:r>
      <w:proofErr w:type="gramStart"/>
      <w:r w:rsidR="006B1BC1">
        <w:rPr>
          <w:rFonts w:hint="eastAsia"/>
        </w:rPr>
        <w:t>總之，</w:t>
      </w:r>
      <w:proofErr w:type="gramEnd"/>
      <w:r w:rsidR="006B1BC1">
        <w:rPr>
          <w:rFonts w:hint="eastAsia"/>
        </w:rPr>
        <w:t>祭拜現場要</w:t>
      </w:r>
      <w:r w:rsidR="007D3EB5">
        <w:rPr>
          <w:rFonts w:hint="eastAsia"/>
        </w:rPr>
        <w:t>夠</w:t>
      </w:r>
      <w:r w:rsidR="006B1BC1">
        <w:rPr>
          <w:rFonts w:hint="eastAsia"/>
        </w:rPr>
        <w:t>熱鬧</w:t>
      </w:r>
      <w:r w:rsidR="007D3EB5">
        <w:rPr>
          <w:rFonts w:hint="eastAsia"/>
        </w:rPr>
        <w:t>，主人</w:t>
      </w:r>
      <w:r w:rsidR="001B00F8">
        <w:rPr>
          <w:rFonts w:hint="eastAsia"/>
        </w:rPr>
        <w:t>要</w:t>
      </w:r>
      <w:r w:rsidR="007D3EB5">
        <w:rPr>
          <w:rFonts w:hint="eastAsia"/>
        </w:rPr>
        <w:t>覺得夠有面子。祭典結束之後，主人得宴請親朋好友，</w:t>
      </w:r>
      <w:r w:rsidR="00FC7F11">
        <w:rPr>
          <w:rFonts w:hint="eastAsia"/>
        </w:rPr>
        <w:t>豬肉分送給親友帶回去當禮物。</w:t>
      </w:r>
    </w:p>
    <w:p w:rsidR="00D3776B" w:rsidRDefault="003C083B" w:rsidP="00B60871">
      <w:pPr>
        <w:spacing w:beforeLines="50" w:before="180" w:afterLines="50" w:after="180" w:line="360" w:lineRule="auto"/>
        <w:ind w:firstLineChars="177" w:firstLine="425"/>
      </w:pPr>
      <w:r>
        <w:rPr>
          <w:rFonts w:hint="eastAsia"/>
        </w:rPr>
        <w:t>中元祭典的喧鬧、豐盛、誇耀、競賽和消耗等</w:t>
      </w:r>
      <w:r w:rsidR="008E3F0B">
        <w:rPr>
          <w:rFonts w:hint="eastAsia"/>
        </w:rPr>
        <w:t>基調，令人聯想到北美的</w:t>
      </w:r>
      <w:proofErr w:type="gramStart"/>
      <w:r w:rsidR="008E3F0B">
        <w:rPr>
          <w:rFonts w:hint="eastAsia"/>
        </w:rPr>
        <w:t>誇富宴</w:t>
      </w:r>
      <w:proofErr w:type="gramEnd"/>
      <w:r>
        <w:rPr>
          <w:rFonts w:hint="eastAsia"/>
        </w:rPr>
        <w:t>：</w:t>
      </w:r>
      <w:r w:rsidR="008E3F0B">
        <w:rPr>
          <w:rFonts w:hint="eastAsia"/>
        </w:rPr>
        <w:t>競賽</w:t>
      </w:r>
      <w:r w:rsidR="001B00F8">
        <w:rPr>
          <w:rFonts w:hint="eastAsia"/>
        </w:rPr>
        <w:t>祭品</w:t>
      </w:r>
      <w:r w:rsidR="008E3F0B">
        <w:rPr>
          <w:rFonts w:hint="eastAsia"/>
        </w:rPr>
        <w:t>，</w:t>
      </w:r>
      <w:r w:rsidR="001B00F8">
        <w:rPr>
          <w:rFonts w:hint="eastAsia"/>
        </w:rPr>
        <w:t>誇耀財富，競逐社會聲望，鞏固已有的名望和社交</w:t>
      </w:r>
      <w:r w:rsidR="00A861FA">
        <w:rPr>
          <w:rFonts w:hint="eastAsia"/>
        </w:rPr>
        <w:t>網絡。這些誇</w:t>
      </w:r>
      <w:r w:rsidR="00A861FA">
        <w:rPr>
          <w:rFonts w:hint="eastAsia"/>
        </w:rPr>
        <w:lastRenderedPageBreak/>
        <w:t>耀</w:t>
      </w:r>
      <w:r w:rsidR="00D522ED">
        <w:rPr>
          <w:rFonts w:hint="eastAsia"/>
        </w:rPr>
        <w:t>、競</w:t>
      </w:r>
      <w:r w:rsidR="00A861FA">
        <w:rPr>
          <w:rFonts w:hint="eastAsia"/>
        </w:rPr>
        <w:t>逐是以對孤魂的照顧和憐憫為名。對於這些耗費，居民常說：</w:t>
      </w:r>
      <w:r w:rsidR="00E82FB2">
        <w:rPr>
          <w:rFonts w:hint="eastAsia"/>
        </w:rPr>
        <w:t>「</w:t>
      </w:r>
      <w:r w:rsidR="00815420">
        <w:rPr>
          <w:rFonts w:hint="eastAsia"/>
        </w:rPr>
        <w:t>光光</w:t>
      </w:r>
      <w:r w:rsidR="00A861FA">
        <w:rPr>
          <w:rFonts w:hint="eastAsia"/>
        </w:rPr>
        <w:t>的去，</w:t>
      </w:r>
      <w:r w:rsidR="00815420">
        <w:rPr>
          <w:rFonts w:hint="eastAsia"/>
        </w:rPr>
        <w:t>暗暗</w:t>
      </w:r>
      <w:r w:rsidR="00A861FA">
        <w:rPr>
          <w:rFonts w:hint="eastAsia"/>
        </w:rPr>
        <w:t>的來</w:t>
      </w:r>
      <w:r w:rsidR="00E82FB2">
        <w:rPr>
          <w:rFonts w:hint="eastAsia"/>
        </w:rPr>
        <w:t>」</w:t>
      </w:r>
      <w:r w:rsidR="00815420">
        <w:rPr>
          <w:rFonts w:hint="eastAsia"/>
        </w:rPr>
        <w:t>，意思是展示地、誇耀地耗費，但是這些</w:t>
      </w:r>
      <w:r>
        <w:rPr>
          <w:rFonts w:hint="eastAsia"/>
        </w:rPr>
        <w:t>接受</w:t>
      </w:r>
      <w:r w:rsidR="00815420">
        <w:rPr>
          <w:rFonts w:hint="eastAsia"/>
        </w:rPr>
        <w:t>的孤魂會暗暗地幫忙把物資再送回來。</w:t>
      </w:r>
      <w:r w:rsidR="008B3CB6">
        <w:rPr>
          <w:rFonts w:hint="eastAsia"/>
        </w:rPr>
        <w:t>為了保有</w:t>
      </w:r>
      <w:r w:rsidR="00AF3EA2">
        <w:rPr>
          <w:rFonts w:hint="eastAsia"/>
        </w:rPr>
        <w:t>或競逐</w:t>
      </w:r>
      <w:r>
        <w:rPr>
          <w:rFonts w:hint="eastAsia"/>
        </w:rPr>
        <w:t>在慶典裡的聲望，平日的財富經營有了目的。</w:t>
      </w:r>
      <w:r w:rsidR="00AF3EA2">
        <w:rPr>
          <w:rFonts w:hint="eastAsia"/>
        </w:rPr>
        <w:t>這是</w:t>
      </w:r>
      <w:r w:rsidR="00AF3EA2" w:rsidRPr="000810F1">
        <w:rPr>
          <w:rFonts w:hint="eastAsia"/>
          <w:b/>
        </w:rPr>
        <w:t>一種社群經營，一種整體的</w:t>
      </w:r>
      <w:r w:rsidR="00453309" w:rsidRPr="000810F1">
        <w:rPr>
          <w:rFonts w:hint="eastAsia"/>
          <w:b/>
        </w:rPr>
        <w:t>維持</w:t>
      </w:r>
      <w:r w:rsidR="00AF3EA2" w:rsidRPr="000810F1">
        <w:rPr>
          <w:rFonts w:hint="eastAsia"/>
          <w:b/>
        </w:rPr>
        <w:t>，</w:t>
      </w:r>
      <w:r w:rsidR="00453309" w:rsidRPr="000810F1">
        <w:rPr>
          <w:rFonts w:hint="eastAsia"/>
          <w:b/>
        </w:rPr>
        <w:t>一種重分配，對象擴及到逝去的、看不見的游離的孤魂，一種虧欠感的清償</w:t>
      </w:r>
      <w:r w:rsidR="00453309">
        <w:rPr>
          <w:rFonts w:hint="eastAsia"/>
        </w:rPr>
        <w:t>。</w:t>
      </w:r>
      <w:proofErr w:type="gramStart"/>
      <w:r w:rsidR="00453309">
        <w:rPr>
          <w:rFonts w:hint="eastAsia"/>
        </w:rPr>
        <w:t>我們情不自主</w:t>
      </w:r>
      <w:proofErr w:type="gramEnd"/>
      <w:r w:rsidR="00453309">
        <w:rPr>
          <w:rFonts w:hint="eastAsia"/>
        </w:rPr>
        <w:t>地要累積為已有，</w:t>
      </w:r>
      <w:r w:rsidR="00D522ED">
        <w:rPr>
          <w:rFonts w:hint="eastAsia"/>
        </w:rPr>
        <w:t>我們卻不敢</w:t>
      </w:r>
      <w:r w:rsidR="00295935">
        <w:rPr>
          <w:rFonts w:hint="eastAsia"/>
        </w:rPr>
        <w:t>完全</w:t>
      </w:r>
      <w:r w:rsidR="00D522ED">
        <w:rPr>
          <w:rFonts w:hint="eastAsia"/>
        </w:rPr>
        <w:t>占為己有。這是一種罪惡感的最初原型，</w:t>
      </w:r>
      <w:r w:rsidR="00453309">
        <w:rPr>
          <w:rFonts w:hint="eastAsia"/>
        </w:rPr>
        <w:t>但是普</w:t>
      </w:r>
      <w:r w:rsidR="00E82D05">
        <w:rPr>
          <w:rFonts w:hint="eastAsia"/>
        </w:rPr>
        <w:t>度</w:t>
      </w:r>
      <w:r w:rsidR="00453309">
        <w:rPr>
          <w:rFonts w:hint="eastAsia"/>
        </w:rPr>
        <w:t>卻給予我們</w:t>
      </w:r>
      <w:r w:rsidR="00D522ED">
        <w:rPr>
          <w:rFonts w:hint="eastAsia"/>
        </w:rPr>
        <w:t>贖罪與懺悔的</w:t>
      </w:r>
      <w:r w:rsidR="00453309">
        <w:rPr>
          <w:rFonts w:hint="eastAsia"/>
        </w:rPr>
        <w:t>機會</w:t>
      </w:r>
      <w:r w:rsidR="009336D8">
        <w:rPr>
          <w:rFonts w:hint="eastAsia"/>
        </w:rPr>
        <w:t>。</w:t>
      </w:r>
      <w:r w:rsidR="00E82D05">
        <w:rPr>
          <w:rFonts w:hint="eastAsia"/>
        </w:rPr>
        <w:t>別忘了，地官是赦罪的</w:t>
      </w:r>
      <w:r w:rsidR="00D3776B">
        <w:rPr>
          <w:rFonts w:hint="eastAsia"/>
        </w:rPr>
        <w:t>，而中元是地官之</w:t>
      </w:r>
      <w:proofErr w:type="gramStart"/>
      <w:r w:rsidR="00D3776B">
        <w:rPr>
          <w:rFonts w:hint="eastAsia"/>
        </w:rPr>
        <w:t>辰</w:t>
      </w:r>
      <w:proofErr w:type="gramEnd"/>
      <w:r w:rsidR="00D3776B">
        <w:rPr>
          <w:rStyle w:val="ac"/>
        </w:rPr>
        <w:footnoteReference w:id="2"/>
      </w:r>
      <w:r w:rsidR="00D522ED">
        <w:rPr>
          <w:rFonts w:hint="eastAsia"/>
        </w:rPr>
        <w:t>。</w:t>
      </w:r>
      <w:r w:rsidR="00D3776B">
        <w:rPr>
          <w:rFonts w:hint="eastAsia"/>
        </w:rPr>
        <w:t>如同北美</w:t>
      </w:r>
      <w:proofErr w:type="gramStart"/>
      <w:r w:rsidR="00D3776B">
        <w:rPr>
          <w:rFonts w:hint="eastAsia"/>
        </w:rPr>
        <w:t>誇富宴</w:t>
      </w:r>
      <w:proofErr w:type="gramEnd"/>
      <w:r w:rsidR="00D3776B">
        <w:rPr>
          <w:rFonts w:hint="eastAsia"/>
        </w:rPr>
        <w:t>的主題，不懂得給出去的酋長是要受人訕笑或受到詛咒。中元的普度給能幹的人現身的機會，也給予贖罪的機會。藉由一種象徵性的重分配轉換，將財富轉化為威望，提升社群整體的能量</w:t>
      </w:r>
      <w:r w:rsidR="00F40F8C">
        <w:rPr>
          <w:rFonts w:hint="eastAsia"/>
        </w:rPr>
        <w:t>。</w:t>
      </w:r>
    </w:p>
    <w:p w:rsidR="00802860" w:rsidRDefault="00A07471" w:rsidP="00B60871">
      <w:pPr>
        <w:spacing w:beforeLines="50" w:before="180" w:afterLines="50" w:after="180" w:line="360" w:lineRule="auto"/>
        <w:ind w:firstLineChars="177" w:firstLine="425"/>
      </w:pPr>
      <w:r>
        <w:rPr>
          <w:rFonts w:hint="eastAsia"/>
        </w:rPr>
        <w:t>這不是全然理性</w:t>
      </w:r>
      <w:r w:rsidR="003C083B">
        <w:rPr>
          <w:rFonts w:hint="eastAsia"/>
        </w:rPr>
        <w:t>的</w:t>
      </w:r>
      <w:r>
        <w:rPr>
          <w:rFonts w:hint="eastAsia"/>
        </w:rPr>
        <w:t>計算，是一種</w:t>
      </w:r>
      <w:r w:rsidR="00FA49E1">
        <w:rPr>
          <w:rFonts w:hint="eastAsia"/>
        </w:rPr>
        <w:t>行走於</w:t>
      </w:r>
      <w:r w:rsidR="00867162">
        <w:rPr>
          <w:rFonts w:hint="eastAsia"/>
        </w:rPr>
        <w:t>理性和情</w:t>
      </w:r>
      <w:r w:rsidR="00763664">
        <w:rPr>
          <w:rFonts w:hint="eastAsia"/>
        </w:rPr>
        <w:t>感</w:t>
      </w:r>
      <w:r w:rsidR="00FA49E1">
        <w:rPr>
          <w:rFonts w:hint="eastAsia"/>
        </w:rPr>
        <w:t>之間</w:t>
      </w:r>
      <w:r>
        <w:rPr>
          <w:rFonts w:hint="eastAsia"/>
        </w:rPr>
        <w:t>的</w:t>
      </w:r>
      <w:r w:rsidR="00802860">
        <w:rPr>
          <w:rFonts w:hint="eastAsia"/>
        </w:rPr>
        <w:t>氛圍</w:t>
      </w:r>
      <w:r>
        <w:rPr>
          <w:rFonts w:hint="eastAsia"/>
        </w:rPr>
        <w:t>，</w:t>
      </w:r>
      <w:r w:rsidR="00867162">
        <w:rPr>
          <w:rFonts w:hint="eastAsia"/>
        </w:rPr>
        <w:t>在</w:t>
      </w:r>
      <w:r>
        <w:rPr>
          <w:rFonts w:hint="eastAsia"/>
        </w:rPr>
        <w:t>競爭</w:t>
      </w:r>
      <w:r w:rsidR="00763664">
        <w:rPr>
          <w:rFonts w:hint="eastAsia"/>
        </w:rPr>
        <w:t>以及</w:t>
      </w:r>
      <w:r w:rsidR="00E82FB2">
        <w:rPr>
          <w:rFonts w:hint="eastAsia"/>
        </w:rPr>
        <w:t>「</w:t>
      </w:r>
      <w:r>
        <w:rPr>
          <w:rFonts w:hint="eastAsia"/>
        </w:rPr>
        <w:t>相互性</w:t>
      </w:r>
      <w:r w:rsidR="00763664">
        <w:rPr>
          <w:rFonts w:hint="eastAsia"/>
        </w:rPr>
        <w:t>責任</w:t>
      </w:r>
      <w:r w:rsidR="00E82FB2">
        <w:rPr>
          <w:rFonts w:hint="eastAsia"/>
        </w:rPr>
        <w:t>」</w:t>
      </w:r>
      <w:proofErr w:type="gramStart"/>
      <w:r w:rsidR="00763664">
        <w:rPr>
          <w:rFonts w:hint="eastAsia"/>
        </w:rPr>
        <w:t>間的</w:t>
      </w:r>
      <w:r w:rsidR="00867162">
        <w:rPr>
          <w:rFonts w:hint="eastAsia"/>
        </w:rPr>
        <w:t>調</w:t>
      </w:r>
      <w:proofErr w:type="gramEnd"/>
      <w:r w:rsidR="00867162">
        <w:rPr>
          <w:rFonts w:hint="eastAsia"/>
        </w:rPr>
        <w:t>性裡</w:t>
      </w:r>
      <w:r w:rsidR="007A0EC1">
        <w:rPr>
          <w:rFonts w:hint="eastAsia"/>
        </w:rPr>
        <w:t>鋪陳</w:t>
      </w:r>
      <w:r>
        <w:rPr>
          <w:rFonts w:hint="eastAsia"/>
        </w:rPr>
        <w:t>美學的</w:t>
      </w:r>
      <w:r w:rsidR="007A0EC1">
        <w:rPr>
          <w:rFonts w:hint="eastAsia"/>
        </w:rPr>
        <w:t>紋理</w:t>
      </w:r>
      <w:r w:rsidR="00802860">
        <w:rPr>
          <w:rFonts w:hint="eastAsia"/>
        </w:rPr>
        <w:t>。</w:t>
      </w:r>
      <w:r w:rsidR="00763664">
        <w:rPr>
          <w:rFonts w:hint="eastAsia"/>
        </w:rPr>
        <w:t>社群成其為社群</w:t>
      </w:r>
      <w:r w:rsidR="00802860">
        <w:rPr>
          <w:rFonts w:hint="eastAsia"/>
        </w:rPr>
        <w:t>不僅在界線的維持，也在氛圍、價值、美感的提供。</w:t>
      </w:r>
      <w:proofErr w:type="gramStart"/>
      <w:r w:rsidR="00802860">
        <w:rPr>
          <w:rFonts w:hint="eastAsia"/>
        </w:rPr>
        <w:t>中元普度</w:t>
      </w:r>
      <w:proofErr w:type="gramEnd"/>
      <w:r w:rsidR="00802860">
        <w:rPr>
          <w:rFonts w:hint="eastAsia"/>
        </w:rPr>
        <w:t>在眾多祭典儀式中，</w:t>
      </w:r>
      <w:r w:rsidR="003E5C18">
        <w:rPr>
          <w:rFonts w:hint="eastAsia"/>
        </w:rPr>
        <w:t>處於</w:t>
      </w:r>
      <w:r w:rsidR="00802860">
        <w:rPr>
          <w:rFonts w:hint="eastAsia"/>
        </w:rPr>
        <w:t>這麼一</w:t>
      </w:r>
      <w:r w:rsidR="00763664">
        <w:rPr>
          <w:rFonts w:hint="eastAsia"/>
        </w:rPr>
        <w:t>個</w:t>
      </w:r>
      <w:r w:rsidR="00802860">
        <w:rPr>
          <w:rFonts w:hint="eastAsia"/>
        </w:rPr>
        <w:t>精神結構上的位置</w:t>
      </w:r>
      <w:r w:rsidR="003E5C18">
        <w:rPr>
          <w:rFonts w:hint="eastAsia"/>
        </w:rPr>
        <w:t>：</w:t>
      </w:r>
      <w:r w:rsidR="00802860">
        <w:rPr>
          <w:rFonts w:hint="eastAsia"/>
        </w:rPr>
        <w:t>強調</w:t>
      </w:r>
      <w:r w:rsidR="00763664">
        <w:rPr>
          <w:rFonts w:hint="eastAsia"/>
        </w:rPr>
        <w:t>「</w:t>
      </w:r>
      <w:r w:rsidR="00802860">
        <w:rPr>
          <w:rFonts w:hint="eastAsia"/>
        </w:rPr>
        <w:t>相互性</w:t>
      </w:r>
      <w:r w:rsidR="00763664">
        <w:rPr>
          <w:rFonts w:hint="eastAsia"/>
        </w:rPr>
        <w:t>」</w:t>
      </w:r>
      <w:r w:rsidR="00802860">
        <w:rPr>
          <w:rFonts w:hint="eastAsia"/>
        </w:rPr>
        <w:t>是威望的來源，是社群的氛圍</w:t>
      </w:r>
      <w:r w:rsidR="003E5C18">
        <w:rPr>
          <w:rFonts w:hint="eastAsia"/>
        </w:rPr>
        <w:t>（</w:t>
      </w:r>
      <w:r w:rsidR="00802860">
        <w:rPr>
          <w:rFonts w:hint="eastAsia"/>
        </w:rPr>
        <w:t>aura</w:t>
      </w:r>
      <w:r w:rsidR="003E5C18">
        <w:rPr>
          <w:rFonts w:hint="eastAsia"/>
        </w:rPr>
        <w:t>）</w:t>
      </w:r>
      <w:r w:rsidR="00802860">
        <w:rPr>
          <w:rFonts w:hint="eastAsia"/>
        </w:rPr>
        <w:t>，</w:t>
      </w:r>
      <w:r w:rsidR="003E5C18">
        <w:rPr>
          <w:rFonts w:hint="eastAsia"/>
        </w:rPr>
        <w:t>一種</w:t>
      </w:r>
      <w:r w:rsidR="00802860" w:rsidRPr="000810F1">
        <w:rPr>
          <w:rFonts w:hint="eastAsia"/>
          <w:b/>
        </w:rPr>
        <w:t>藏匿在競爭</w:t>
      </w:r>
      <w:r w:rsidR="00AD78D6" w:rsidRPr="000810F1">
        <w:rPr>
          <w:rFonts w:hint="eastAsia"/>
          <w:b/>
        </w:rPr>
        <w:t>、鋪張、浪費</w:t>
      </w:r>
      <w:r w:rsidR="00802860" w:rsidRPr="000810F1">
        <w:rPr>
          <w:rFonts w:hint="eastAsia"/>
          <w:b/>
        </w:rPr>
        <w:t>中的</w:t>
      </w:r>
      <w:r w:rsidR="00296194" w:rsidRPr="000810F1">
        <w:rPr>
          <w:rFonts w:hint="eastAsia"/>
          <w:b/>
        </w:rPr>
        <w:t>相互性責任</w:t>
      </w:r>
      <w:r w:rsidR="00296194">
        <w:rPr>
          <w:rFonts w:hint="eastAsia"/>
        </w:rPr>
        <w:t>，</w:t>
      </w:r>
      <w:r w:rsidR="003E5C18">
        <w:rPr>
          <w:rFonts w:hint="eastAsia"/>
        </w:rPr>
        <w:t>這是</w:t>
      </w:r>
      <w:r w:rsidR="00296194">
        <w:rPr>
          <w:rFonts w:hint="eastAsia"/>
        </w:rPr>
        <w:t>社群生活中的象徵建構</w:t>
      </w:r>
      <w:r w:rsidR="00763664">
        <w:rPr>
          <w:rFonts w:hint="eastAsia"/>
        </w:rPr>
        <w:t>，回應的是社會性和個人的心理層面</w:t>
      </w:r>
      <w:r w:rsidR="00296194">
        <w:rPr>
          <w:rFonts w:hint="eastAsia"/>
        </w:rPr>
        <w:t>。象徵鮮少以單一的</w:t>
      </w:r>
      <w:r w:rsidR="009F20B7">
        <w:rPr>
          <w:rFonts w:hint="eastAsia"/>
        </w:rPr>
        <w:t>「</w:t>
      </w:r>
      <w:r w:rsidR="00296194">
        <w:rPr>
          <w:rFonts w:hint="eastAsia"/>
        </w:rPr>
        <w:t>類比</w:t>
      </w:r>
      <w:r w:rsidR="009F20B7">
        <w:rPr>
          <w:rFonts w:hint="eastAsia"/>
        </w:rPr>
        <w:t>」</w:t>
      </w:r>
      <w:r w:rsidR="00296194">
        <w:rPr>
          <w:rFonts w:hint="eastAsia"/>
        </w:rPr>
        <w:t>出現，總是多義而含混</w:t>
      </w:r>
      <w:r w:rsidR="004F2499">
        <w:rPr>
          <w:rFonts w:hint="eastAsia"/>
        </w:rPr>
        <w:t>，伴隨著人性的多面向，以其</w:t>
      </w:r>
      <w:r w:rsidR="009F20B7">
        <w:rPr>
          <w:rFonts w:hint="eastAsia"/>
        </w:rPr>
        <w:t>「</w:t>
      </w:r>
      <w:r w:rsidR="004F2499">
        <w:rPr>
          <w:rFonts w:hint="eastAsia"/>
        </w:rPr>
        <w:t>多聲道</w:t>
      </w:r>
      <w:r w:rsidR="009F20B7">
        <w:rPr>
          <w:rFonts w:hint="eastAsia"/>
        </w:rPr>
        <w:t>」</w:t>
      </w:r>
      <w:r w:rsidR="004F2499">
        <w:rPr>
          <w:rFonts w:hint="eastAsia"/>
        </w:rPr>
        <w:t>回響在社群空間。</w:t>
      </w:r>
    </w:p>
    <w:p w:rsidR="00B32B07" w:rsidRDefault="00704467" w:rsidP="00B60871">
      <w:pPr>
        <w:spacing w:beforeLines="50" w:before="180" w:line="360" w:lineRule="auto"/>
        <w:ind w:firstLineChars="177" w:firstLine="425"/>
        <w:rPr>
          <w:rFonts w:ascii="華康正顏楷體W5" w:eastAsia="華康正顏楷體W5"/>
        </w:rPr>
      </w:pPr>
      <w:r w:rsidRPr="00704467">
        <w:rPr>
          <w:rFonts w:ascii="華康正顏楷體W5" w:eastAsia="華康正顏楷體W5" w:hint="eastAsia"/>
        </w:rPr>
        <w:t>等待建構的「自我」：主觀與客觀的</w:t>
      </w:r>
      <w:r w:rsidR="001B6093">
        <w:rPr>
          <w:rFonts w:ascii="華康正顏楷體W5" w:eastAsia="華康正顏楷體W5" w:hint="eastAsia"/>
        </w:rPr>
        <w:t>相互</w:t>
      </w:r>
      <w:r w:rsidR="002D7FE9">
        <w:rPr>
          <w:rFonts w:ascii="華康正顏楷體W5" w:eastAsia="華康正顏楷體W5" w:hint="eastAsia"/>
        </w:rPr>
        <w:t>性</w:t>
      </w:r>
    </w:p>
    <w:p w:rsidR="00F06659" w:rsidRPr="00704467" w:rsidRDefault="00F06659" w:rsidP="00B60871">
      <w:pPr>
        <w:spacing w:beforeLines="50" w:before="180" w:line="360" w:lineRule="auto"/>
        <w:ind w:firstLineChars="177" w:firstLine="425"/>
        <w:rPr>
          <w:rFonts w:ascii="華康正顏楷體W5" w:eastAsia="華康正顏楷體W5"/>
        </w:rPr>
      </w:pPr>
    </w:p>
    <w:p w:rsidR="0025535B" w:rsidRDefault="00940BC1" w:rsidP="00B60871">
      <w:pPr>
        <w:spacing w:beforeLines="50" w:before="180" w:line="360" w:lineRule="auto"/>
        <w:ind w:firstLineChars="177" w:firstLine="425"/>
      </w:pPr>
      <w:proofErr w:type="gramStart"/>
      <w:r>
        <w:rPr>
          <w:rFonts w:hint="eastAsia"/>
        </w:rPr>
        <w:t>廟史上</w:t>
      </w:r>
      <w:proofErr w:type="gramEnd"/>
      <w:r>
        <w:rPr>
          <w:rFonts w:hint="eastAsia"/>
        </w:rPr>
        <w:t>記載</w:t>
      </w:r>
      <w:r w:rsidR="00E82FB2">
        <w:rPr>
          <w:rFonts w:hint="eastAsia"/>
        </w:rPr>
        <w:t>「</w:t>
      </w:r>
      <w:r>
        <w:rPr>
          <w:rFonts w:hint="eastAsia"/>
        </w:rPr>
        <w:t>一九四三年日</w:t>
      </w:r>
      <w:r w:rsidR="00854562">
        <w:rPr>
          <w:rFonts w:hint="eastAsia"/>
        </w:rPr>
        <w:t>本政府</w:t>
      </w:r>
      <w:r w:rsidR="007F5AE2">
        <w:rPr>
          <w:rFonts w:hint="eastAsia"/>
        </w:rPr>
        <w:t>強行</w:t>
      </w:r>
      <w:proofErr w:type="gramStart"/>
      <w:r w:rsidR="007F5AE2">
        <w:rPr>
          <w:rFonts w:hint="eastAsia"/>
        </w:rPr>
        <w:t>將下廟遷移</w:t>
      </w:r>
      <w:proofErr w:type="gramEnd"/>
      <w:r w:rsidR="007F5AE2">
        <w:rPr>
          <w:rFonts w:hint="eastAsia"/>
        </w:rPr>
        <w:t>到大湖地方公墓</w:t>
      </w:r>
      <w:r w:rsidR="00933DAD">
        <w:rPr>
          <w:rFonts w:hint="eastAsia"/>
        </w:rPr>
        <w:t>八寮灣</w:t>
      </w:r>
      <w:r w:rsidR="007F5AE2">
        <w:rPr>
          <w:rFonts w:hint="eastAsia"/>
        </w:rPr>
        <w:t>附近</w:t>
      </w:r>
      <w:r w:rsidR="00E82FB2">
        <w:rPr>
          <w:rFonts w:hint="eastAsia"/>
        </w:rPr>
        <w:t>」</w:t>
      </w:r>
      <w:r w:rsidR="00D26E69">
        <w:rPr>
          <w:rFonts w:hint="eastAsia"/>
        </w:rPr>
        <w:t>。</w:t>
      </w:r>
      <w:r w:rsidR="007F5AE2">
        <w:rPr>
          <w:rFonts w:hint="eastAsia"/>
        </w:rPr>
        <w:t>時值日本政府實施廟宇整理時期</w:t>
      </w:r>
      <w:r w:rsidR="00D26E69">
        <w:rPr>
          <w:rFonts w:hint="eastAsia"/>
        </w:rPr>
        <w:t>，</w:t>
      </w:r>
      <w:r w:rsidR="007F5AE2">
        <w:rPr>
          <w:rFonts w:hint="eastAsia"/>
        </w:rPr>
        <w:t>漢人信仰被以各種方式裁</w:t>
      </w:r>
      <w:proofErr w:type="gramStart"/>
      <w:r w:rsidR="007F5AE2">
        <w:rPr>
          <w:rFonts w:hint="eastAsia"/>
        </w:rPr>
        <w:t>併</w:t>
      </w:r>
      <w:proofErr w:type="gramEnd"/>
      <w:r w:rsidR="007F5AE2">
        <w:rPr>
          <w:rFonts w:hint="eastAsia"/>
        </w:rPr>
        <w:t>或遷移，以達到去漢化的目的。在這種情形下，</w:t>
      </w:r>
      <w:proofErr w:type="gramStart"/>
      <w:r w:rsidR="007F5AE2">
        <w:rPr>
          <w:rFonts w:hint="eastAsia"/>
        </w:rPr>
        <w:t>下廟被</w:t>
      </w:r>
      <w:proofErr w:type="gramEnd"/>
      <w:r w:rsidR="007F5AE2">
        <w:rPr>
          <w:rFonts w:hint="eastAsia"/>
        </w:rPr>
        <w:t>遷到公墓附近</w:t>
      </w:r>
      <w:r w:rsidR="00933DAD">
        <w:rPr>
          <w:rFonts w:hint="eastAsia"/>
        </w:rPr>
        <w:t>。</w:t>
      </w:r>
      <w:r w:rsidR="007F5AE2">
        <w:rPr>
          <w:rFonts w:hint="eastAsia"/>
        </w:rPr>
        <w:t>據居民</w:t>
      </w:r>
      <w:r w:rsidR="00933DAD">
        <w:rPr>
          <w:rFonts w:hint="eastAsia"/>
        </w:rPr>
        <w:t>說，因為那</w:t>
      </w:r>
      <w:proofErr w:type="gramStart"/>
      <w:r w:rsidR="00933DAD">
        <w:rPr>
          <w:rFonts w:hint="eastAsia"/>
        </w:rPr>
        <w:t>裏</w:t>
      </w:r>
      <w:proofErr w:type="gramEnd"/>
      <w:r w:rsidR="00933DAD">
        <w:rPr>
          <w:rFonts w:hint="eastAsia"/>
        </w:rPr>
        <w:lastRenderedPageBreak/>
        <w:t>位置偏僻、陰森森的，屋宇也破舊不堪，確實越來越少人去祭拜。</w:t>
      </w:r>
      <w:r w:rsidR="00B53147">
        <w:rPr>
          <w:rFonts w:hint="eastAsia"/>
        </w:rPr>
        <w:t>在當時不少</w:t>
      </w:r>
      <w:proofErr w:type="gramStart"/>
      <w:r w:rsidR="00B53147">
        <w:rPr>
          <w:rFonts w:hint="eastAsia"/>
        </w:rPr>
        <w:t>廟宇被權作</w:t>
      </w:r>
      <w:proofErr w:type="gramEnd"/>
      <w:r w:rsidR="00B53147">
        <w:rPr>
          <w:rFonts w:hint="eastAsia"/>
        </w:rPr>
        <w:t>他用，神明被集中安置。而大湖義民廟卻被遷至公墓旁邊，甚至安置在破舊的草</w:t>
      </w:r>
      <w:proofErr w:type="gramStart"/>
      <w:r w:rsidR="00B53147">
        <w:rPr>
          <w:rFonts w:hint="eastAsia"/>
        </w:rPr>
        <w:t>寮</w:t>
      </w:r>
      <w:proofErr w:type="gramEnd"/>
      <w:r w:rsidR="00B53147">
        <w:rPr>
          <w:rFonts w:hint="eastAsia"/>
        </w:rPr>
        <w:t>裡。日人做這樣的處理，應該是義民爺特殊的神格</w:t>
      </w:r>
      <w:r w:rsidR="00157248">
        <w:rPr>
          <w:rFonts w:hint="eastAsia"/>
        </w:rPr>
        <w:t>，</w:t>
      </w:r>
      <w:r w:rsidR="00B53147">
        <w:rPr>
          <w:rFonts w:hint="eastAsia"/>
        </w:rPr>
        <w:t>介於孤魂和地方奠基者之間。</w:t>
      </w:r>
      <w:proofErr w:type="gramStart"/>
      <w:r w:rsidR="00B53147">
        <w:rPr>
          <w:rFonts w:hint="eastAsia"/>
        </w:rPr>
        <w:t>祂</w:t>
      </w:r>
      <w:proofErr w:type="gramEnd"/>
      <w:r w:rsidR="00B53147">
        <w:rPr>
          <w:rFonts w:hint="eastAsia"/>
        </w:rPr>
        <w:t>是純地方性的，屬於我們大湖人的</w:t>
      </w:r>
      <w:r w:rsidR="0025535B">
        <w:rPr>
          <w:rFonts w:hint="eastAsia"/>
        </w:rPr>
        <w:t>，神格較不固定</w:t>
      </w:r>
      <w:r w:rsidR="00C2363A">
        <w:rPr>
          <w:rFonts w:hint="eastAsia"/>
        </w:rPr>
        <w:t>是事實</w:t>
      </w:r>
      <w:r w:rsidR="0025535B">
        <w:rPr>
          <w:rFonts w:hint="eastAsia"/>
        </w:rPr>
        <w:t>，</w:t>
      </w:r>
      <w:r w:rsidR="00C2363A">
        <w:rPr>
          <w:rFonts w:hint="eastAsia"/>
        </w:rPr>
        <w:t>因此</w:t>
      </w:r>
      <w:r w:rsidR="0025535B">
        <w:rPr>
          <w:rFonts w:hint="eastAsia"/>
        </w:rPr>
        <w:t>被</w:t>
      </w:r>
      <w:r w:rsidR="00C2363A">
        <w:rPr>
          <w:rFonts w:hint="eastAsia"/>
        </w:rPr>
        <w:t>如此邊緣化地</w:t>
      </w:r>
      <w:r w:rsidR="0025535B">
        <w:rPr>
          <w:rFonts w:hint="eastAsia"/>
        </w:rPr>
        <w:t>處理</w:t>
      </w:r>
      <w:r w:rsidR="00B53147">
        <w:rPr>
          <w:rFonts w:hint="eastAsia"/>
        </w:rPr>
        <w:t>。</w:t>
      </w:r>
      <w:r w:rsidR="00FA49E1">
        <w:rPr>
          <w:rFonts w:hint="eastAsia"/>
        </w:rPr>
        <w:t>這種邊緣化確實造成前往祭拜的居民</w:t>
      </w:r>
      <w:r w:rsidR="0025535B">
        <w:rPr>
          <w:rFonts w:hint="eastAsia"/>
        </w:rPr>
        <w:t>變少。</w:t>
      </w:r>
    </w:p>
    <w:p w:rsidR="00552F86" w:rsidRDefault="0025535B" w:rsidP="00B60871">
      <w:pPr>
        <w:spacing w:beforeLines="50" w:before="180" w:line="360" w:lineRule="auto"/>
        <w:ind w:firstLineChars="177" w:firstLine="425"/>
      </w:pPr>
      <w:r>
        <w:rPr>
          <w:rFonts w:hint="eastAsia"/>
        </w:rPr>
        <w:t>然而</w:t>
      </w:r>
      <w:r w:rsidR="00933DAD">
        <w:rPr>
          <w:rFonts w:hint="eastAsia"/>
        </w:rPr>
        <w:t>祭拜</w:t>
      </w:r>
      <w:r w:rsidR="00FA49E1">
        <w:rPr>
          <w:rFonts w:hint="eastAsia"/>
        </w:rPr>
        <w:t>的人變少</w:t>
      </w:r>
      <w:r w:rsidR="00933DAD">
        <w:rPr>
          <w:rFonts w:hint="eastAsia"/>
        </w:rPr>
        <w:t>卻不表示被遺忘，二次戰後，日本政府離開台灣，國民黨政權</w:t>
      </w:r>
      <w:r w:rsidR="00922C8A">
        <w:rPr>
          <w:rFonts w:hint="eastAsia"/>
        </w:rPr>
        <w:t>來到台灣</w:t>
      </w:r>
      <w:r w:rsidR="00933DAD">
        <w:rPr>
          <w:rFonts w:hint="eastAsia"/>
        </w:rPr>
        <w:t>，</w:t>
      </w:r>
      <w:r w:rsidR="00E82FB2">
        <w:rPr>
          <w:rFonts w:hint="eastAsia"/>
        </w:rPr>
        <w:t>「</w:t>
      </w:r>
      <w:r w:rsidR="0001044F">
        <w:rPr>
          <w:rFonts w:hint="eastAsia"/>
        </w:rPr>
        <w:t>一九四七年大湖地方人士</w:t>
      </w:r>
      <w:proofErr w:type="gramStart"/>
      <w:r w:rsidR="0001044F">
        <w:rPr>
          <w:rFonts w:hint="eastAsia"/>
        </w:rPr>
        <w:t>倡議遷廟</w:t>
      </w:r>
      <w:proofErr w:type="gramEnd"/>
      <w:r w:rsidR="0001044F">
        <w:rPr>
          <w:rFonts w:hint="eastAsia"/>
        </w:rPr>
        <w:t>，</w:t>
      </w:r>
      <w:r w:rsidR="00170656">
        <w:rPr>
          <w:rFonts w:hint="eastAsia"/>
        </w:rPr>
        <w:t>原擬將義民神位入祀忠烈祠，即原來日人建立的大湖神社，因與規定不合，</w:t>
      </w:r>
      <w:r w:rsidR="00170656" w:rsidRPr="00922C8A">
        <w:rPr>
          <w:rFonts w:hint="eastAsia"/>
        </w:rPr>
        <w:t>政府不准，地方人士</w:t>
      </w:r>
      <w:r w:rsidR="00B53147" w:rsidRPr="00922C8A">
        <w:rPr>
          <w:rFonts w:hint="eastAsia"/>
        </w:rPr>
        <w:t>就在忠烈祠西南端山下另建義民廟。</w:t>
      </w:r>
      <w:r w:rsidR="00E82FB2" w:rsidRPr="00922C8A">
        <w:rPr>
          <w:rFonts w:hint="eastAsia"/>
        </w:rPr>
        <w:t>」</w:t>
      </w:r>
      <w:proofErr w:type="gramStart"/>
      <w:r w:rsidR="00FA49E1">
        <w:rPr>
          <w:rFonts w:hint="eastAsia"/>
        </w:rPr>
        <w:t>廟史上</w:t>
      </w:r>
      <w:proofErr w:type="gramEnd"/>
      <w:r w:rsidR="008A5000">
        <w:rPr>
          <w:rFonts w:hint="eastAsia"/>
        </w:rPr>
        <w:t>這樣</w:t>
      </w:r>
      <w:r w:rsidR="00FA49E1">
        <w:rPr>
          <w:rFonts w:hint="eastAsia"/>
        </w:rPr>
        <w:t>說。</w:t>
      </w:r>
      <w:r w:rsidRPr="00922C8A">
        <w:rPr>
          <w:rFonts w:hint="eastAsia"/>
        </w:rPr>
        <w:t>在當時</w:t>
      </w:r>
      <w:r w:rsidR="00933DAD" w:rsidRPr="00922C8A">
        <w:rPr>
          <w:rFonts w:hint="eastAsia"/>
        </w:rPr>
        <w:t>台灣人的想法</w:t>
      </w:r>
      <w:r w:rsidR="0001044F" w:rsidRPr="00922C8A">
        <w:rPr>
          <w:rFonts w:hint="eastAsia"/>
        </w:rPr>
        <w:t>應該是</w:t>
      </w:r>
      <w:r w:rsidR="00933DAD" w:rsidRPr="00922C8A">
        <w:rPr>
          <w:rFonts w:hint="eastAsia"/>
        </w:rPr>
        <w:t>認為回到了</w:t>
      </w:r>
      <w:r w:rsidR="00E82FB2" w:rsidRPr="00922C8A">
        <w:rPr>
          <w:rFonts w:hint="eastAsia"/>
        </w:rPr>
        <w:t>「</w:t>
      </w:r>
      <w:r w:rsidRPr="00922C8A">
        <w:rPr>
          <w:rFonts w:hint="eastAsia"/>
        </w:rPr>
        <w:t>祖</w:t>
      </w:r>
      <w:r w:rsidR="0001044F" w:rsidRPr="00922C8A">
        <w:rPr>
          <w:rFonts w:hint="eastAsia"/>
        </w:rPr>
        <w:t>國</w:t>
      </w:r>
      <w:r w:rsidR="00E82FB2" w:rsidRPr="00922C8A">
        <w:rPr>
          <w:rFonts w:hint="eastAsia"/>
        </w:rPr>
        <w:t>」</w:t>
      </w:r>
      <w:r w:rsidRPr="00922C8A">
        <w:rPr>
          <w:rFonts w:hint="eastAsia"/>
        </w:rPr>
        <w:t>的懷抱，大湖人也不例外地這樣想像吧，起碼想像新的</w:t>
      </w:r>
      <w:r>
        <w:rPr>
          <w:rFonts w:hint="eastAsia"/>
        </w:rPr>
        <w:t>統治者和我們有相同的文化習慣。當日人的神社被國民黨政權改為忠烈祠時，大湖人認為這些</w:t>
      </w:r>
      <w:r w:rsidR="00E50E1E">
        <w:rPr>
          <w:rFonts w:hint="eastAsia"/>
        </w:rPr>
        <w:t>對</w:t>
      </w:r>
      <w:r w:rsidR="00E82FB2">
        <w:rPr>
          <w:rFonts w:hint="eastAsia"/>
        </w:rPr>
        <w:t>「</w:t>
      </w:r>
      <w:r>
        <w:rPr>
          <w:rFonts w:hint="eastAsia"/>
        </w:rPr>
        <w:t>地方</w:t>
      </w:r>
      <w:r w:rsidR="00E82FB2">
        <w:rPr>
          <w:rFonts w:hint="eastAsia"/>
        </w:rPr>
        <w:t>」</w:t>
      </w:r>
      <w:r w:rsidR="00E50E1E">
        <w:rPr>
          <w:rFonts w:hint="eastAsia"/>
        </w:rPr>
        <w:t>有貢獻的</w:t>
      </w:r>
      <w:r w:rsidR="008C44BB">
        <w:rPr>
          <w:rFonts w:hint="eastAsia"/>
        </w:rPr>
        <w:t>奠基者</w:t>
      </w:r>
      <w:r w:rsidR="00E50E1E">
        <w:rPr>
          <w:rFonts w:hint="eastAsia"/>
        </w:rPr>
        <w:t>理應享有同樣的尊崇，以至於做出這樣的要求。然而這個請求卻被否定，</w:t>
      </w:r>
      <w:r w:rsidR="00E82FB2">
        <w:rPr>
          <w:rFonts w:hint="eastAsia"/>
        </w:rPr>
        <w:t>「</w:t>
      </w:r>
      <w:r w:rsidR="00E50E1E">
        <w:rPr>
          <w:rFonts w:hint="eastAsia"/>
        </w:rPr>
        <w:t>與規定不合</w:t>
      </w:r>
      <w:r w:rsidR="00E82FB2">
        <w:rPr>
          <w:rFonts w:hint="eastAsia"/>
        </w:rPr>
        <w:t>」</w:t>
      </w:r>
      <w:r w:rsidR="00E50E1E">
        <w:rPr>
          <w:rFonts w:hint="eastAsia"/>
        </w:rPr>
        <w:t>，甚麼規定呢？新的統治者將</w:t>
      </w:r>
      <w:r w:rsidR="00C40C62">
        <w:rPr>
          <w:rFonts w:hint="eastAsia"/>
        </w:rPr>
        <w:t>日本</w:t>
      </w:r>
      <w:r w:rsidR="00E50E1E">
        <w:rPr>
          <w:rFonts w:hint="eastAsia"/>
        </w:rPr>
        <w:t>人的神社轉變成</w:t>
      </w:r>
      <w:r w:rsidR="00E82FB2">
        <w:rPr>
          <w:rFonts w:hint="eastAsia"/>
        </w:rPr>
        <w:t>「</w:t>
      </w:r>
      <w:r w:rsidR="00E50E1E">
        <w:rPr>
          <w:rFonts w:hint="eastAsia"/>
        </w:rPr>
        <w:t>忠烈祠</w:t>
      </w:r>
      <w:r w:rsidR="00E82FB2">
        <w:rPr>
          <w:rFonts w:hint="eastAsia"/>
        </w:rPr>
        <w:t>」</w:t>
      </w:r>
      <w:r w:rsidR="00E50E1E">
        <w:rPr>
          <w:rFonts w:hint="eastAsia"/>
        </w:rPr>
        <w:t>時，就準備仿效日本人建立一個</w:t>
      </w:r>
      <w:r w:rsidR="00090225">
        <w:rPr>
          <w:rFonts w:hint="eastAsia"/>
        </w:rPr>
        <w:t>新的</w:t>
      </w:r>
      <w:r w:rsidR="00E82FB2">
        <w:rPr>
          <w:rFonts w:hint="eastAsia"/>
        </w:rPr>
        <w:t>「</w:t>
      </w:r>
      <w:r w:rsidR="00E50E1E">
        <w:rPr>
          <w:rFonts w:hint="eastAsia"/>
        </w:rPr>
        <w:t>國家神道</w:t>
      </w:r>
      <w:r w:rsidR="00E82FB2">
        <w:rPr>
          <w:rFonts w:hint="eastAsia"/>
        </w:rPr>
        <w:t>」</w:t>
      </w:r>
      <w:r w:rsidR="00090225">
        <w:rPr>
          <w:rFonts w:hint="eastAsia"/>
        </w:rPr>
        <w:t>。在當時國民黨政權對於這些被日本人統治過人民，懷著高度警戒的情況下，國家認同是第一個需要被改造的對象，辛亥革命、黃花崗七十二烈士、抗日英雄才是名正言順，符合規定的</w:t>
      </w:r>
      <w:r w:rsidR="00C2363A">
        <w:rPr>
          <w:rFonts w:hint="eastAsia"/>
        </w:rPr>
        <w:t>，</w:t>
      </w:r>
      <w:r w:rsidR="00090225">
        <w:rPr>
          <w:rFonts w:hint="eastAsia"/>
        </w:rPr>
        <w:t>大湖人的</w:t>
      </w:r>
      <w:r w:rsidR="00E82FB2">
        <w:rPr>
          <w:rFonts w:hint="eastAsia"/>
        </w:rPr>
        <w:t>「</w:t>
      </w:r>
      <w:r w:rsidR="00C2363A">
        <w:rPr>
          <w:rFonts w:hint="eastAsia"/>
        </w:rPr>
        <w:t>地方視野</w:t>
      </w:r>
      <w:r w:rsidR="00E82FB2">
        <w:rPr>
          <w:rFonts w:hint="eastAsia"/>
        </w:rPr>
        <w:t>」</w:t>
      </w:r>
      <w:r w:rsidR="00C2363A">
        <w:rPr>
          <w:rFonts w:hint="eastAsia"/>
        </w:rPr>
        <w:t>也許被認為太過狹小，</w:t>
      </w:r>
      <w:r w:rsidR="00090225">
        <w:rPr>
          <w:rFonts w:hint="eastAsia"/>
        </w:rPr>
        <w:t>請求被否定了。</w:t>
      </w:r>
    </w:p>
    <w:p w:rsidR="004655D7" w:rsidRDefault="00C2363A" w:rsidP="00B60871">
      <w:pPr>
        <w:spacing w:beforeLines="50" w:before="180" w:line="360" w:lineRule="auto"/>
        <w:ind w:firstLineChars="177" w:firstLine="425"/>
      </w:pPr>
      <w:r>
        <w:rPr>
          <w:rFonts w:hint="eastAsia"/>
        </w:rPr>
        <w:t>義</w:t>
      </w:r>
      <w:proofErr w:type="gramStart"/>
      <w:r>
        <w:rPr>
          <w:rFonts w:hint="eastAsia"/>
        </w:rPr>
        <w:t>民爺被日本人</w:t>
      </w:r>
      <w:proofErr w:type="gramEnd"/>
      <w:r>
        <w:rPr>
          <w:rFonts w:hint="eastAsia"/>
        </w:rPr>
        <w:t>遷到公墓旁邊，當然是希望</w:t>
      </w:r>
      <w:proofErr w:type="gramStart"/>
      <w:r>
        <w:rPr>
          <w:rFonts w:hint="eastAsia"/>
        </w:rPr>
        <w:t>祂隨著荒</w:t>
      </w:r>
      <w:proofErr w:type="gramEnd"/>
      <w:r>
        <w:rPr>
          <w:rFonts w:hint="eastAsia"/>
        </w:rPr>
        <w:t>煙蔓草被遺忘，然而大湖人卻在政權轉換的第一時間，</w:t>
      </w:r>
      <w:r w:rsidR="00552F86">
        <w:rPr>
          <w:rFonts w:hint="eastAsia"/>
        </w:rPr>
        <w:t>（</w:t>
      </w:r>
      <w:r>
        <w:rPr>
          <w:rFonts w:hint="eastAsia"/>
        </w:rPr>
        <w:t>1947</w:t>
      </w:r>
      <w:r>
        <w:rPr>
          <w:rFonts w:hint="eastAsia"/>
        </w:rPr>
        <w:t>年國民黨</w:t>
      </w:r>
      <w:r w:rsidR="00C8315A">
        <w:rPr>
          <w:rFonts w:hint="eastAsia"/>
        </w:rPr>
        <w:t>政權</w:t>
      </w:r>
      <w:r w:rsidR="00552F86">
        <w:rPr>
          <w:rFonts w:hint="eastAsia"/>
        </w:rPr>
        <w:t>甚至</w:t>
      </w:r>
      <w:r>
        <w:rPr>
          <w:rFonts w:hint="eastAsia"/>
        </w:rPr>
        <w:t>還沒</w:t>
      </w:r>
      <w:r w:rsidR="00E82FB2">
        <w:rPr>
          <w:rFonts w:hint="eastAsia"/>
        </w:rPr>
        <w:t>「</w:t>
      </w:r>
      <w:r>
        <w:rPr>
          <w:rFonts w:hint="eastAsia"/>
        </w:rPr>
        <w:t>撤退來台</w:t>
      </w:r>
      <w:r w:rsidR="00E82FB2">
        <w:rPr>
          <w:rFonts w:hint="eastAsia"/>
        </w:rPr>
        <w:t>」</w:t>
      </w:r>
      <w:r w:rsidR="00552F86">
        <w:rPr>
          <w:rFonts w:hint="eastAsia"/>
        </w:rPr>
        <w:t>），急著要恢復對</w:t>
      </w:r>
      <w:proofErr w:type="gramStart"/>
      <w:r w:rsidR="00552F86">
        <w:rPr>
          <w:rFonts w:hint="eastAsia"/>
        </w:rPr>
        <w:t>祂</w:t>
      </w:r>
      <w:proofErr w:type="gramEnd"/>
      <w:r w:rsidR="00552F86">
        <w:rPr>
          <w:rFonts w:hint="eastAsia"/>
        </w:rPr>
        <w:t>的祭拜。這是一個信仰的</w:t>
      </w:r>
      <w:r w:rsidR="001A425D">
        <w:rPr>
          <w:rFonts w:hint="eastAsia"/>
        </w:rPr>
        <w:t>問題？精神結構的問題？還是政治的問題？不忍心見到神明被任意棄置？心裡覺得怪怪的？不甘心被日本人改造？如果關</w:t>
      </w:r>
      <w:proofErr w:type="gramStart"/>
      <w:r w:rsidR="001A425D">
        <w:rPr>
          <w:rFonts w:hint="eastAsia"/>
        </w:rPr>
        <w:t>帝爺被繼續</w:t>
      </w:r>
      <w:proofErr w:type="gramEnd"/>
      <w:r w:rsidR="001A425D">
        <w:rPr>
          <w:rFonts w:hint="eastAsia"/>
        </w:rPr>
        <w:t>崇祀，義民爺也該享有同樣的尊敬，</w:t>
      </w:r>
      <w:proofErr w:type="gramStart"/>
      <w:r w:rsidR="001A425D">
        <w:rPr>
          <w:rFonts w:hint="eastAsia"/>
        </w:rPr>
        <w:t>祂</w:t>
      </w:r>
      <w:proofErr w:type="gramEnd"/>
      <w:r w:rsidR="001A425D">
        <w:rPr>
          <w:rFonts w:hint="eastAsia"/>
        </w:rPr>
        <w:t>們是</w:t>
      </w:r>
      <w:r w:rsidR="00E82FB2">
        <w:rPr>
          <w:rFonts w:hint="eastAsia"/>
        </w:rPr>
        <w:t>「</w:t>
      </w:r>
      <w:r w:rsidR="001A425D">
        <w:rPr>
          <w:rFonts w:hint="eastAsia"/>
        </w:rPr>
        <w:t>整體</w:t>
      </w:r>
      <w:r w:rsidR="00E82FB2">
        <w:rPr>
          <w:rFonts w:hint="eastAsia"/>
        </w:rPr>
        <w:t>」</w:t>
      </w:r>
      <w:r w:rsidR="001A425D">
        <w:rPr>
          <w:rFonts w:hint="eastAsia"/>
        </w:rPr>
        <w:t>的各個部分？</w:t>
      </w:r>
      <w:r w:rsidR="00D055BB">
        <w:rPr>
          <w:rFonts w:hint="eastAsia"/>
        </w:rPr>
        <w:t>中元節不能不做，所以義民爺也該被恢復？</w:t>
      </w:r>
      <w:r w:rsidR="0005616F">
        <w:rPr>
          <w:rFonts w:hint="eastAsia"/>
        </w:rPr>
        <w:t>地方上的頭人，需要藉由這個</w:t>
      </w:r>
      <w:r w:rsidR="00E82FB2">
        <w:rPr>
          <w:rFonts w:hint="eastAsia"/>
        </w:rPr>
        <w:t>「</w:t>
      </w:r>
      <w:r w:rsidR="0005616F">
        <w:rPr>
          <w:rFonts w:hint="eastAsia"/>
        </w:rPr>
        <w:t>作為</w:t>
      </w:r>
      <w:r w:rsidR="00E82FB2">
        <w:rPr>
          <w:rFonts w:hint="eastAsia"/>
        </w:rPr>
        <w:t>」</w:t>
      </w:r>
      <w:r w:rsidR="0005616F">
        <w:rPr>
          <w:rFonts w:hint="eastAsia"/>
        </w:rPr>
        <w:t>來奠定他們的地方威望？</w:t>
      </w:r>
      <w:r w:rsidR="00C8315A">
        <w:rPr>
          <w:rFonts w:hint="eastAsia"/>
        </w:rPr>
        <w:t>這些都有可能是原因。</w:t>
      </w:r>
      <w:r w:rsidR="00E82FB2">
        <w:rPr>
          <w:rFonts w:hint="eastAsia"/>
        </w:rPr>
        <w:t>「</w:t>
      </w:r>
      <w:r w:rsidR="0005616F">
        <w:rPr>
          <w:rFonts w:hint="eastAsia"/>
        </w:rPr>
        <w:t>政府不准，地方人士就在忠烈祠西南端山下另建義民廟。</w:t>
      </w:r>
      <w:r w:rsidR="00E82FB2">
        <w:rPr>
          <w:rFonts w:hint="eastAsia"/>
        </w:rPr>
        <w:t>」</w:t>
      </w:r>
      <w:r w:rsidR="00C8315A">
        <w:rPr>
          <w:rFonts w:hint="eastAsia"/>
        </w:rPr>
        <w:t>沿革上面載明。</w:t>
      </w:r>
      <w:r w:rsidR="0005616F">
        <w:rPr>
          <w:rFonts w:hint="eastAsia"/>
        </w:rPr>
        <w:t>可見這個重新奉祀的意志相當</w:t>
      </w:r>
      <w:proofErr w:type="gramStart"/>
      <w:r w:rsidR="0005616F">
        <w:rPr>
          <w:rFonts w:hint="eastAsia"/>
        </w:rPr>
        <w:t>堅定，</w:t>
      </w:r>
      <w:proofErr w:type="gramEnd"/>
      <w:r w:rsidR="0005616F">
        <w:rPr>
          <w:rFonts w:hint="eastAsia"/>
        </w:rPr>
        <w:lastRenderedPageBreak/>
        <w:t>政府</w:t>
      </w:r>
      <w:r w:rsidR="00032BBE">
        <w:rPr>
          <w:rFonts w:hint="eastAsia"/>
        </w:rPr>
        <w:t>不准讓</w:t>
      </w:r>
      <w:proofErr w:type="gramStart"/>
      <w:r w:rsidR="00032BBE">
        <w:rPr>
          <w:rFonts w:hint="eastAsia"/>
        </w:rPr>
        <w:t>祂</w:t>
      </w:r>
      <w:proofErr w:type="gramEnd"/>
      <w:r w:rsidR="00032BBE">
        <w:rPr>
          <w:rFonts w:hint="eastAsia"/>
        </w:rPr>
        <w:t>們進入國家的神廟，地方上的人</w:t>
      </w:r>
      <w:r w:rsidR="00EF382C">
        <w:rPr>
          <w:rFonts w:hint="eastAsia"/>
        </w:rPr>
        <w:t>就</w:t>
      </w:r>
      <w:r w:rsidR="00032BBE">
        <w:rPr>
          <w:rFonts w:hint="eastAsia"/>
        </w:rPr>
        <w:t>自己來，在那個戰後物資缺乏的時代，要重新建廟不是一個簡單的工作，但是他們卻做</w:t>
      </w:r>
      <w:r w:rsidR="00EF382C">
        <w:rPr>
          <w:rFonts w:hint="eastAsia"/>
        </w:rPr>
        <w:t>出這</w:t>
      </w:r>
      <w:r w:rsidR="00032BBE">
        <w:rPr>
          <w:rFonts w:hint="eastAsia"/>
        </w:rPr>
        <w:t>樣的決定。</w:t>
      </w:r>
      <w:r w:rsidR="00EF382C">
        <w:rPr>
          <w:rFonts w:hint="eastAsia"/>
        </w:rPr>
        <w:t>其</w:t>
      </w:r>
      <w:r w:rsidR="00032BBE">
        <w:rPr>
          <w:rFonts w:hint="eastAsia"/>
        </w:rPr>
        <w:t>內心的感受就可能不只是</w:t>
      </w:r>
      <w:r w:rsidR="00E82FB2">
        <w:rPr>
          <w:rFonts w:hint="eastAsia"/>
        </w:rPr>
        <w:t>「</w:t>
      </w:r>
      <w:r w:rsidR="0015612A">
        <w:rPr>
          <w:rFonts w:hint="eastAsia"/>
        </w:rPr>
        <w:t>不忍心棄置</w:t>
      </w:r>
      <w:r w:rsidR="00E82FB2">
        <w:rPr>
          <w:rFonts w:hint="eastAsia"/>
        </w:rPr>
        <w:t>」</w:t>
      </w:r>
      <w:r w:rsidR="0015612A">
        <w:rPr>
          <w:rFonts w:hint="eastAsia"/>
        </w:rPr>
        <w:t>或</w:t>
      </w:r>
      <w:r w:rsidR="00E82FB2">
        <w:rPr>
          <w:rFonts w:hint="eastAsia"/>
        </w:rPr>
        <w:t>「</w:t>
      </w:r>
      <w:r w:rsidR="0015612A">
        <w:rPr>
          <w:rFonts w:hint="eastAsia"/>
        </w:rPr>
        <w:t>不甘心被改造</w:t>
      </w:r>
      <w:r w:rsidR="00E82FB2">
        <w:rPr>
          <w:rFonts w:hint="eastAsia"/>
        </w:rPr>
        <w:t>」</w:t>
      </w:r>
      <w:r w:rsidR="00060E8D">
        <w:rPr>
          <w:rFonts w:hint="eastAsia"/>
        </w:rPr>
        <w:t>而已</w:t>
      </w:r>
      <w:r w:rsidR="004C30E8">
        <w:rPr>
          <w:rFonts w:hint="eastAsia"/>
        </w:rPr>
        <w:t>。</w:t>
      </w:r>
      <w:r w:rsidR="0015612A">
        <w:rPr>
          <w:rFonts w:hint="eastAsia"/>
        </w:rPr>
        <w:t>而可能有關一個新的</w:t>
      </w:r>
      <w:r w:rsidR="00E82FB2">
        <w:rPr>
          <w:rFonts w:hint="eastAsia"/>
        </w:rPr>
        <w:t>「</w:t>
      </w:r>
      <w:r w:rsidR="0015612A">
        <w:rPr>
          <w:rFonts w:hint="eastAsia"/>
        </w:rPr>
        <w:t>認同</w:t>
      </w:r>
      <w:r w:rsidR="00E82FB2">
        <w:rPr>
          <w:rFonts w:hint="eastAsia"/>
        </w:rPr>
        <w:t>」</w:t>
      </w:r>
      <w:r w:rsidR="0015612A">
        <w:rPr>
          <w:rFonts w:hint="eastAsia"/>
        </w:rPr>
        <w:t>的問題，這個認同</w:t>
      </w:r>
      <w:r w:rsidR="00EF382C">
        <w:rPr>
          <w:rFonts w:hint="eastAsia"/>
        </w:rPr>
        <w:t>是</w:t>
      </w:r>
      <w:proofErr w:type="gramStart"/>
      <w:r w:rsidR="00EF382C">
        <w:rPr>
          <w:rFonts w:hint="eastAsia"/>
        </w:rPr>
        <w:t>攸</w:t>
      </w:r>
      <w:proofErr w:type="gramEnd"/>
      <w:r w:rsidR="00EF382C">
        <w:rPr>
          <w:rFonts w:hint="eastAsia"/>
        </w:rPr>
        <w:t>關地方</w:t>
      </w:r>
      <w:r w:rsidR="00A52810">
        <w:rPr>
          <w:rFonts w:hint="eastAsia"/>
        </w:rPr>
        <w:t>社會</w:t>
      </w:r>
      <w:r w:rsidR="00EF382C">
        <w:rPr>
          <w:rFonts w:hint="eastAsia"/>
        </w:rPr>
        <w:t>的</w:t>
      </w:r>
      <w:r w:rsidR="008A5000">
        <w:rPr>
          <w:rFonts w:hint="eastAsia"/>
        </w:rPr>
        <w:t>，</w:t>
      </w:r>
      <w:r w:rsidR="00EF382C">
        <w:rPr>
          <w:rFonts w:hint="eastAsia"/>
        </w:rPr>
        <w:t>是心理結構的，也是政治的。</w:t>
      </w:r>
    </w:p>
    <w:p w:rsidR="004655D7" w:rsidRDefault="004655D7" w:rsidP="00B60871">
      <w:pPr>
        <w:spacing w:beforeLines="50" w:before="180" w:line="360" w:lineRule="auto"/>
        <w:ind w:firstLineChars="177" w:firstLine="425"/>
      </w:pPr>
    </w:p>
    <w:p w:rsidR="00940BC1" w:rsidRDefault="00EF382C" w:rsidP="00B60871">
      <w:pPr>
        <w:spacing w:beforeLines="50" w:before="180" w:line="360" w:lineRule="auto"/>
        <w:ind w:firstLineChars="177" w:firstLine="425"/>
      </w:pPr>
      <w:r>
        <w:rPr>
          <w:rFonts w:hint="eastAsia"/>
        </w:rPr>
        <w:t>當舊的統治者帶著他們的習慣和文化離開，還摸不清新的統治者是誰的情況下，地方上的人需要一個</w:t>
      </w:r>
      <w:r w:rsidR="00E82FB2">
        <w:rPr>
          <w:rFonts w:hint="eastAsia"/>
        </w:rPr>
        <w:t>「</w:t>
      </w:r>
      <w:r>
        <w:rPr>
          <w:rFonts w:hint="eastAsia"/>
        </w:rPr>
        <w:t>自我認識</w:t>
      </w:r>
      <w:r w:rsidR="00E82FB2">
        <w:rPr>
          <w:rFonts w:hint="eastAsia"/>
        </w:rPr>
        <w:t>」</w:t>
      </w:r>
      <w:r w:rsidR="00060E8D">
        <w:rPr>
          <w:rFonts w:hint="eastAsia"/>
        </w:rPr>
        <w:t>與</w:t>
      </w:r>
      <w:r w:rsidR="00E82FB2">
        <w:rPr>
          <w:rFonts w:hint="eastAsia"/>
        </w:rPr>
        <w:t>「</w:t>
      </w:r>
      <w:r>
        <w:rPr>
          <w:rFonts w:hint="eastAsia"/>
        </w:rPr>
        <w:t>自我建構</w:t>
      </w:r>
      <w:r w:rsidR="00E82FB2">
        <w:rPr>
          <w:rFonts w:hint="eastAsia"/>
        </w:rPr>
        <w:t>」</w:t>
      </w:r>
      <w:r>
        <w:rPr>
          <w:rFonts w:hint="eastAsia"/>
        </w:rPr>
        <w:t>的行動。</w:t>
      </w:r>
      <w:r w:rsidR="004655D7">
        <w:rPr>
          <w:rFonts w:hint="eastAsia"/>
        </w:rPr>
        <w:t>過去在日本框架下的「我」有了改變的機會</w:t>
      </w:r>
      <w:r w:rsidR="00640A5C">
        <w:rPr>
          <w:rFonts w:hint="eastAsia"/>
        </w:rPr>
        <w:t>，在這個暫時的</w:t>
      </w:r>
      <w:proofErr w:type="gramStart"/>
      <w:r w:rsidR="00640A5C">
        <w:rPr>
          <w:rFonts w:hint="eastAsia"/>
        </w:rPr>
        <w:t>空窗期</w:t>
      </w:r>
      <w:proofErr w:type="gramEnd"/>
      <w:r w:rsidR="00640A5C">
        <w:rPr>
          <w:rFonts w:hint="eastAsia"/>
        </w:rPr>
        <w:t>，「我」</w:t>
      </w:r>
      <w:r w:rsidR="003E57D5">
        <w:rPr>
          <w:rFonts w:hint="eastAsia"/>
        </w:rPr>
        <w:t>是模糊的，等待尋找下錨的地方，</w:t>
      </w:r>
      <w:r w:rsidR="00640A5C">
        <w:rPr>
          <w:rFonts w:hint="eastAsia"/>
        </w:rPr>
        <w:t>等待「事件」的建構</w:t>
      </w:r>
      <w:r w:rsidR="004655D7">
        <w:rPr>
          <w:rFonts w:hint="eastAsia"/>
        </w:rPr>
        <w:t>。</w:t>
      </w:r>
      <w:r>
        <w:rPr>
          <w:rFonts w:hint="eastAsia"/>
        </w:rPr>
        <w:t>我是誰？我此刻是誰？我未來要是誰？這些隱藏的焦慮，</w:t>
      </w:r>
      <w:r w:rsidR="004655D7">
        <w:rPr>
          <w:rFonts w:hint="eastAsia"/>
        </w:rPr>
        <w:t>造成當時</w:t>
      </w:r>
      <w:r>
        <w:rPr>
          <w:rFonts w:hint="eastAsia"/>
        </w:rPr>
        <w:t>大湖人</w:t>
      </w:r>
      <w:r w:rsidR="004655D7">
        <w:rPr>
          <w:rFonts w:hint="eastAsia"/>
        </w:rPr>
        <w:t>的建廟行動</w:t>
      </w:r>
      <w:r>
        <w:rPr>
          <w:rFonts w:hint="eastAsia"/>
        </w:rPr>
        <w:t>。</w:t>
      </w:r>
      <w:r w:rsidR="00C61F36">
        <w:rPr>
          <w:rFonts w:hint="eastAsia"/>
        </w:rPr>
        <w:t>這個建構是文化性的，是文化性的自我認識行動，牽扯的是深層的</w:t>
      </w:r>
      <w:r w:rsidR="00E82FB2">
        <w:rPr>
          <w:rFonts w:hint="eastAsia"/>
        </w:rPr>
        <w:t>「</w:t>
      </w:r>
      <w:r w:rsidR="00C61F36">
        <w:rPr>
          <w:rFonts w:hint="eastAsia"/>
        </w:rPr>
        <w:t>精神結構</w:t>
      </w:r>
      <w:r w:rsidR="00E82FB2">
        <w:rPr>
          <w:rFonts w:hint="eastAsia"/>
        </w:rPr>
        <w:t>」</w:t>
      </w:r>
      <w:r w:rsidR="00C61F36">
        <w:rPr>
          <w:rFonts w:hint="eastAsia"/>
        </w:rPr>
        <w:t>的面向－需要對這些奠基地方有功的孤魂，表達敬意、憐憫與贖罪，這是地方</w:t>
      </w:r>
      <w:r w:rsidR="00640A5C">
        <w:rPr>
          <w:rFonts w:hint="eastAsia"/>
        </w:rPr>
        <w:t>上</w:t>
      </w:r>
      <w:r w:rsidR="00C61F36">
        <w:rPr>
          <w:rFonts w:hint="eastAsia"/>
        </w:rPr>
        <w:t>人的責任。</w:t>
      </w:r>
      <w:r w:rsidR="00935E8D">
        <w:rPr>
          <w:rFonts w:hint="eastAsia"/>
        </w:rPr>
        <w:t>當國家的面貌模糊不清，這個</w:t>
      </w:r>
      <w:r w:rsidR="009F20B7">
        <w:rPr>
          <w:rFonts w:hint="eastAsia"/>
        </w:rPr>
        <w:t>「</w:t>
      </w:r>
      <w:r w:rsidR="00935E8D">
        <w:rPr>
          <w:rFonts w:hint="eastAsia"/>
        </w:rPr>
        <w:t>他者</w:t>
      </w:r>
      <w:r w:rsidR="009F20B7">
        <w:rPr>
          <w:rFonts w:hint="eastAsia"/>
        </w:rPr>
        <w:t>」</w:t>
      </w:r>
      <w:r w:rsidR="00640A5C">
        <w:rPr>
          <w:rFonts w:hint="eastAsia"/>
        </w:rPr>
        <w:t>尚未</w:t>
      </w:r>
      <w:r w:rsidR="00935E8D">
        <w:rPr>
          <w:rFonts w:hint="eastAsia"/>
        </w:rPr>
        <w:t>展現出它的</w:t>
      </w:r>
      <w:r w:rsidR="00640A5C">
        <w:rPr>
          <w:rFonts w:hint="eastAsia"/>
        </w:rPr>
        <w:t>威</w:t>
      </w:r>
      <w:r w:rsidR="00935E8D">
        <w:rPr>
          <w:rFonts w:hint="eastAsia"/>
        </w:rPr>
        <w:t>力時，</w:t>
      </w:r>
      <w:r w:rsidR="00E82FB2">
        <w:rPr>
          <w:rFonts w:hint="eastAsia"/>
        </w:rPr>
        <w:t>「</w:t>
      </w:r>
      <w:r w:rsidR="00935E8D">
        <w:rPr>
          <w:rFonts w:hint="eastAsia"/>
        </w:rPr>
        <w:t>地方</w:t>
      </w:r>
      <w:r w:rsidR="00E82FB2">
        <w:rPr>
          <w:rFonts w:hint="eastAsia"/>
        </w:rPr>
        <w:t>」</w:t>
      </w:r>
      <w:r w:rsidR="00935E8D">
        <w:rPr>
          <w:rFonts w:hint="eastAsia"/>
        </w:rPr>
        <w:t>成為這個認同</w:t>
      </w:r>
      <w:proofErr w:type="gramStart"/>
      <w:r w:rsidR="00935E8D">
        <w:rPr>
          <w:rFonts w:hint="eastAsia"/>
        </w:rPr>
        <w:t>建構</w:t>
      </w:r>
      <w:r w:rsidR="00640A5C">
        <w:rPr>
          <w:rFonts w:hint="eastAsia"/>
        </w:rPr>
        <w:t>適切</w:t>
      </w:r>
      <w:proofErr w:type="gramEnd"/>
      <w:r w:rsidR="00935E8D">
        <w:rPr>
          <w:rFonts w:hint="eastAsia"/>
        </w:rPr>
        <w:t>的</w:t>
      </w:r>
      <w:r w:rsidR="00640A5C">
        <w:rPr>
          <w:rFonts w:hint="eastAsia"/>
        </w:rPr>
        <w:t>「所在」（</w:t>
      </w:r>
      <w:r w:rsidR="00935E8D">
        <w:rPr>
          <w:rFonts w:hint="eastAsia"/>
        </w:rPr>
        <w:t>locus</w:t>
      </w:r>
      <w:r w:rsidR="00640A5C">
        <w:rPr>
          <w:rFonts w:hint="eastAsia"/>
        </w:rPr>
        <w:t>）</w:t>
      </w:r>
      <w:r w:rsidR="003E57D5">
        <w:rPr>
          <w:rFonts w:hint="eastAsia"/>
        </w:rPr>
        <w:t>。</w:t>
      </w:r>
      <w:r w:rsidR="00935E8D">
        <w:rPr>
          <w:rFonts w:hint="eastAsia"/>
        </w:rPr>
        <w:t>居民們從他們習慣的</w:t>
      </w:r>
      <w:r w:rsidR="00EB6F21">
        <w:rPr>
          <w:rFonts w:hint="eastAsia"/>
        </w:rPr>
        <w:t>象徵庫存</w:t>
      </w:r>
      <w:proofErr w:type="gramStart"/>
      <w:r w:rsidR="00EB6F21">
        <w:rPr>
          <w:rFonts w:hint="eastAsia"/>
        </w:rPr>
        <w:t>裏</w:t>
      </w:r>
      <w:proofErr w:type="gramEnd"/>
      <w:r w:rsidR="00EB6F21">
        <w:rPr>
          <w:rFonts w:hint="eastAsia"/>
        </w:rPr>
        <w:t>，探詢到內心相應的結構位置，開始從自我的能動性</w:t>
      </w:r>
      <w:proofErr w:type="gramStart"/>
      <w:r w:rsidR="00EB6F21">
        <w:rPr>
          <w:rFonts w:hint="eastAsia"/>
        </w:rPr>
        <w:t>裏</w:t>
      </w:r>
      <w:proofErr w:type="gramEnd"/>
      <w:r w:rsidR="00EB6F21">
        <w:rPr>
          <w:rFonts w:hint="eastAsia"/>
        </w:rPr>
        <w:t>去開展</w:t>
      </w:r>
      <w:r w:rsidR="00712095">
        <w:rPr>
          <w:rFonts w:hint="eastAsia"/>
        </w:rPr>
        <w:t>「地方」</w:t>
      </w:r>
      <w:r w:rsidR="00EB6F21">
        <w:rPr>
          <w:rFonts w:hint="eastAsia"/>
        </w:rPr>
        <w:t>認同的建構。</w:t>
      </w:r>
    </w:p>
    <w:p w:rsidR="00704467" w:rsidRDefault="00704467" w:rsidP="00B60871">
      <w:pPr>
        <w:spacing w:beforeLines="50" w:before="180" w:line="360" w:lineRule="auto"/>
        <w:ind w:firstLineChars="177" w:firstLine="425"/>
      </w:pPr>
    </w:p>
    <w:p w:rsidR="00704467" w:rsidRDefault="00D61638" w:rsidP="00B60871">
      <w:pPr>
        <w:spacing w:beforeLines="50" w:before="180" w:line="360" w:lineRule="auto"/>
        <w:ind w:firstLineChars="177" w:firstLine="425"/>
      </w:pPr>
      <w:r>
        <w:rPr>
          <w:rFonts w:hint="eastAsia"/>
        </w:rPr>
        <w:t>地方的頭人徐金福為首，到處募集資金，終於新的廟宇在</w:t>
      </w:r>
      <w:r>
        <w:rPr>
          <w:rFonts w:hint="eastAsia"/>
        </w:rPr>
        <w:t>1952</w:t>
      </w:r>
      <w:r w:rsidR="00477656">
        <w:rPr>
          <w:rFonts w:hint="eastAsia"/>
        </w:rPr>
        <w:t>（民國</w:t>
      </w:r>
      <w:r w:rsidR="009B16DD">
        <w:rPr>
          <w:rFonts w:hint="eastAsia"/>
        </w:rPr>
        <w:t>41</w:t>
      </w:r>
      <w:r w:rsidR="00477656">
        <w:rPr>
          <w:rFonts w:hint="eastAsia"/>
        </w:rPr>
        <w:t>年）</w:t>
      </w:r>
      <w:r>
        <w:rPr>
          <w:rFonts w:hint="eastAsia"/>
        </w:rPr>
        <w:t>年完工。廟宇寬敞，有三開間，廟前廣場容納得下幾百人，其規模不下於清代創建的關帝廟。此時，</w:t>
      </w:r>
      <w:r w:rsidR="00E82FB2">
        <w:rPr>
          <w:rFonts w:hint="eastAsia"/>
        </w:rPr>
        <w:t>「</w:t>
      </w:r>
      <w:r>
        <w:rPr>
          <w:rFonts w:hint="eastAsia"/>
        </w:rPr>
        <w:t>地方人士向政府申請廟宇使用許可，卻遲遲未見批准下文，經籌建人士幾番</w:t>
      </w:r>
      <w:proofErr w:type="gramStart"/>
      <w:r>
        <w:rPr>
          <w:rFonts w:hint="eastAsia"/>
        </w:rPr>
        <w:t>研</w:t>
      </w:r>
      <w:proofErr w:type="gramEnd"/>
      <w:r>
        <w:rPr>
          <w:rFonts w:hint="eastAsia"/>
        </w:rPr>
        <w:t>商，決定不僅要使義民廟得到應有的崇敬，</w:t>
      </w:r>
      <w:r w:rsidR="00935E8D">
        <w:rPr>
          <w:rFonts w:hint="eastAsia"/>
        </w:rPr>
        <w:t>並使與大湖淵源極深的抗日烈士</w:t>
      </w:r>
      <w:proofErr w:type="gramStart"/>
      <w:r w:rsidR="00935E8D">
        <w:rPr>
          <w:rFonts w:hint="eastAsia"/>
        </w:rPr>
        <w:t>羅福星忠魂永垂不朽</w:t>
      </w:r>
      <w:proofErr w:type="gramEnd"/>
      <w:r w:rsidR="00E82FB2">
        <w:rPr>
          <w:rFonts w:hint="eastAsia"/>
        </w:rPr>
        <w:t>」</w:t>
      </w:r>
      <w:r w:rsidR="00935E8D">
        <w:rPr>
          <w:rFonts w:hint="eastAsia"/>
        </w:rPr>
        <w:t>。</w:t>
      </w:r>
      <w:r w:rsidR="00EB6F21">
        <w:rPr>
          <w:rFonts w:hint="eastAsia"/>
        </w:rPr>
        <w:t>這</w:t>
      </w:r>
      <w:proofErr w:type="gramStart"/>
      <w:r w:rsidR="00EB6F21">
        <w:rPr>
          <w:rFonts w:hint="eastAsia"/>
        </w:rPr>
        <w:t>一段廟史語焉不詳</w:t>
      </w:r>
      <w:proofErr w:type="gramEnd"/>
      <w:r w:rsidR="00EB6F21">
        <w:rPr>
          <w:rFonts w:hint="eastAsia"/>
        </w:rPr>
        <w:t>，既然是由地方上的人自行募集的錢，自行建立的廟，這個主政者又是來自於同為漢文化所在的地方，為何不被批准廟宇建築的使用權？</w:t>
      </w:r>
    </w:p>
    <w:p w:rsidR="009B7A4B" w:rsidRDefault="009B7A4B" w:rsidP="00B60871">
      <w:pPr>
        <w:spacing w:beforeLines="50" w:before="180" w:line="360" w:lineRule="auto"/>
        <w:ind w:firstLineChars="177" w:firstLine="425"/>
      </w:pPr>
    </w:p>
    <w:p w:rsidR="00704467" w:rsidRDefault="00704467" w:rsidP="00B60871">
      <w:pPr>
        <w:spacing w:beforeLines="50" w:before="180" w:line="360" w:lineRule="auto"/>
        <w:ind w:firstLineChars="177" w:firstLine="425"/>
        <w:rPr>
          <w:rFonts w:ascii="華康正顏楷體W5" w:eastAsia="華康正顏楷體W5"/>
        </w:rPr>
      </w:pPr>
      <w:r w:rsidRPr="00D07314">
        <w:rPr>
          <w:rFonts w:ascii="華康正顏楷體W5" w:eastAsia="華康正顏楷體W5" w:hint="eastAsia"/>
        </w:rPr>
        <w:lastRenderedPageBreak/>
        <w:t>派系</w:t>
      </w:r>
      <w:r w:rsidR="004D11C3">
        <w:rPr>
          <w:rFonts w:ascii="華康正顏楷體W5" w:eastAsia="華康正顏楷體W5" w:hint="eastAsia"/>
        </w:rPr>
        <w:t>－</w:t>
      </w:r>
      <w:r w:rsidR="00D07314" w:rsidRPr="00D07314">
        <w:rPr>
          <w:rFonts w:ascii="華康正顏楷體W5" w:eastAsia="華康正顏楷體W5" w:hint="eastAsia"/>
        </w:rPr>
        <w:t>在國家與地方之間</w:t>
      </w:r>
    </w:p>
    <w:p w:rsidR="00F06659" w:rsidRPr="00D07314" w:rsidRDefault="00F06659" w:rsidP="00B60871">
      <w:pPr>
        <w:spacing w:beforeLines="50" w:before="180" w:line="360" w:lineRule="auto"/>
        <w:ind w:firstLineChars="177" w:firstLine="425"/>
        <w:rPr>
          <w:rFonts w:ascii="華康正顏楷體W5" w:eastAsia="華康正顏楷體W5"/>
        </w:rPr>
      </w:pPr>
    </w:p>
    <w:p w:rsidR="00A52810" w:rsidRDefault="00704467" w:rsidP="00B60871">
      <w:pPr>
        <w:spacing w:beforeLines="50" w:before="180" w:line="360" w:lineRule="auto"/>
        <w:ind w:firstLineChars="177" w:firstLine="425"/>
      </w:pPr>
      <w:r>
        <w:rPr>
          <w:rFonts w:hint="eastAsia"/>
        </w:rPr>
        <w:t>此處</w:t>
      </w:r>
      <w:r w:rsidR="001B57B6">
        <w:rPr>
          <w:rFonts w:hint="eastAsia"/>
        </w:rPr>
        <w:t>涉及一個地方上的派系鬥爭，</w:t>
      </w:r>
      <w:r>
        <w:rPr>
          <w:rFonts w:hint="eastAsia"/>
        </w:rPr>
        <w:t>苗栗地區</w:t>
      </w:r>
      <w:r w:rsidR="009B7A4B">
        <w:rPr>
          <w:rFonts w:hint="eastAsia"/>
        </w:rPr>
        <w:t>的派系</w:t>
      </w:r>
      <w:r w:rsidR="00D07314">
        <w:rPr>
          <w:rFonts w:hint="eastAsia"/>
        </w:rPr>
        <w:t>分</w:t>
      </w:r>
      <w:r w:rsidR="009B7A4B">
        <w:rPr>
          <w:rFonts w:hint="eastAsia"/>
        </w:rPr>
        <w:t>為黃派和</w:t>
      </w:r>
      <w:proofErr w:type="gramStart"/>
      <w:r w:rsidR="009B7A4B">
        <w:rPr>
          <w:rFonts w:hint="eastAsia"/>
        </w:rPr>
        <w:t>劉派</w:t>
      </w:r>
      <w:proofErr w:type="gramEnd"/>
      <w:r w:rsidR="00D07314">
        <w:rPr>
          <w:rFonts w:hint="eastAsia"/>
        </w:rPr>
        <w:t>兩大派系</w:t>
      </w:r>
      <w:r w:rsidR="009B7A4B">
        <w:rPr>
          <w:rFonts w:hint="eastAsia"/>
        </w:rPr>
        <w:t>，</w:t>
      </w:r>
      <w:r>
        <w:rPr>
          <w:rFonts w:hint="eastAsia"/>
        </w:rPr>
        <w:t>籌建</w:t>
      </w:r>
      <w:r w:rsidR="00D07314">
        <w:rPr>
          <w:rFonts w:hint="eastAsia"/>
        </w:rPr>
        <w:t>義民廟</w:t>
      </w:r>
      <w:r>
        <w:rPr>
          <w:rFonts w:hint="eastAsia"/>
        </w:rPr>
        <w:t>的地方頭人</w:t>
      </w:r>
      <w:r w:rsidR="001B57B6">
        <w:rPr>
          <w:rFonts w:hint="eastAsia"/>
        </w:rPr>
        <w:t>徐金福</w:t>
      </w:r>
      <w:proofErr w:type="gramStart"/>
      <w:r w:rsidR="00D07314">
        <w:rPr>
          <w:rFonts w:hint="eastAsia"/>
        </w:rPr>
        <w:t>屬劉派</w:t>
      </w:r>
      <w:proofErr w:type="gramEnd"/>
      <w:r w:rsidR="00D07314">
        <w:rPr>
          <w:rFonts w:hint="eastAsia"/>
        </w:rPr>
        <w:t>。</w:t>
      </w:r>
      <w:r w:rsidR="008B52D2">
        <w:rPr>
          <w:rFonts w:hint="eastAsia"/>
        </w:rPr>
        <w:t>當時</w:t>
      </w:r>
      <w:proofErr w:type="gramStart"/>
      <w:r w:rsidR="00967B36">
        <w:rPr>
          <w:rFonts w:hint="eastAsia"/>
        </w:rPr>
        <w:t>兩派相爭</w:t>
      </w:r>
      <w:proofErr w:type="gramEnd"/>
      <w:r w:rsidR="008B52D2">
        <w:rPr>
          <w:rFonts w:hint="eastAsia"/>
        </w:rPr>
        <w:t>日</w:t>
      </w:r>
      <w:proofErr w:type="gramStart"/>
      <w:r w:rsidR="008B52D2">
        <w:rPr>
          <w:rFonts w:hint="eastAsia"/>
        </w:rPr>
        <w:t>幟</w:t>
      </w:r>
      <w:proofErr w:type="gramEnd"/>
      <w:r w:rsidR="00967B36">
        <w:rPr>
          <w:rFonts w:hint="eastAsia"/>
        </w:rPr>
        <w:t>，</w:t>
      </w:r>
      <w:r w:rsidR="004C30E8">
        <w:rPr>
          <w:rFonts w:hint="eastAsia"/>
        </w:rPr>
        <w:t>以劉群芳為首的黃派</w:t>
      </w:r>
      <w:r w:rsidR="001B57B6">
        <w:rPr>
          <w:rFonts w:hint="eastAsia"/>
        </w:rPr>
        <w:t>向上密告徐金福違法募集金錢，義民廟</w:t>
      </w:r>
      <w:r w:rsidR="008B52D2">
        <w:rPr>
          <w:rFonts w:hint="eastAsia"/>
        </w:rPr>
        <w:t>的</w:t>
      </w:r>
      <w:r w:rsidR="001B57B6">
        <w:rPr>
          <w:rFonts w:hint="eastAsia"/>
        </w:rPr>
        <w:t>使用執造</w:t>
      </w:r>
      <w:r w:rsidR="008B52D2">
        <w:rPr>
          <w:rFonts w:hint="eastAsia"/>
        </w:rPr>
        <w:t>因此無法被核准</w:t>
      </w:r>
      <w:r w:rsidR="0006448C">
        <w:rPr>
          <w:rFonts w:hint="eastAsia"/>
        </w:rPr>
        <w:t>，</w:t>
      </w:r>
      <w:r w:rsidR="008B52D2">
        <w:rPr>
          <w:rFonts w:hint="eastAsia"/>
        </w:rPr>
        <w:t>直到今日</w:t>
      </w:r>
      <w:r w:rsidR="00967B36">
        <w:rPr>
          <w:rFonts w:hint="eastAsia"/>
        </w:rPr>
        <w:t>地方上的人</w:t>
      </w:r>
      <w:r w:rsidR="008B52D2">
        <w:rPr>
          <w:rFonts w:hint="eastAsia"/>
        </w:rPr>
        <w:t>還是津津樂道這段告密風波</w:t>
      </w:r>
      <w:r w:rsidR="00967B36">
        <w:rPr>
          <w:rFonts w:hint="eastAsia"/>
        </w:rPr>
        <w:t>。我翻閱了民國四十年前後有關地方選舉文獻，恰好找到了這段史實的官方紀錄</w:t>
      </w:r>
      <w:r w:rsidR="00BA2FA5">
        <w:rPr>
          <w:rFonts w:hint="eastAsia"/>
        </w:rPr>
        <w:t>。</w:t>
      </w:r>
      <w:r w:rsidR="00967B36">
        <w:rPr>
          <w:rFonts w:hint="eastAsia"/>
        </w:rPr>
        <w:t>在</w:t>
      </w:r>
      <w:r w:rsidR="00E82FB2">
        <w:rPr>
          <w:rFonts w:hint="eastAsia"/>
        </w:rPr>
        <w:t>「</w:t>
      </w:r>
      <w:r w:rsidR="00967B36">
        <w:rPr>
          <w:rFonts w:hint="eastAsia"/>
        </w:rPr>
        <w:t>台灣省縣市選舉監察實錄</w:t>
      </w:r>
      <w:r w:rsidR="00E82FB2">
        <w:rPr>
          <w:rFonts w:hint="eastAsia"/>
        </w:rPr>
        <w:t>」</w:t>
      </w:r>
      <w:r w:rsidR="00967B36">
        <w:rPr>
          <w:rFonts w:hint="eastAsia"/>
        </w:rPr>
        <w:t>裡</w:t>
      </w:r>
      <w:r w:rsidR="00C26740">
        <w:rPr>
          <w:rFonts w:hint="eastAsia"/>
        </w:rPr>
        <w:t>，有關</w:t>
      </w:r>
      <w:r w:rsidR="00E82FB2">
        <w:rPr>
          <w:rFonts w:hint="eastAsia"/>
        </w:rPr>
        <w:t>「</w:t>
      </w:r>
      <w:r w:rsidR="00C26740">
        <w:rPr>
          <w:rFonts w:hint="eastAsia"/>
        </w:rPr>
        <w:t>縣市議會議員選舉違法案件處理表</w:t>
      </w:r>
      <w:r w:rsidR="00E82FB2">
        <w:rPr>
          <w:rFonts w:hint="eastAsia"/>
        </w:rPr>
        <w:t>」</w:t>
      </w:r>
      <w:r w:rsidR="00C26740">
        <w:rPr>
          <w:rFonts w:hint="eastAsia"/>
        </w:rPr>
        <w:t>裡</w:t>
      </w:r>
      <w:r w:rsidR="00967B36">
        <w:rPr>
          <w:rFonts w:hint="eastAsia"/>
        </w:rPr>
        <w:t>記載著：</w:t>
      </w:r>
      <w:r w:rsidR="00E82FB2">
        <w:rPr>
          <w:rFonts w:hint="eastAsia"/>
        </w:rPr>
        <w:t>「</w:t>
      </w:r>
      <w:r w:rsidR="00C26740">
        <w:rPr>
          <w:rFonts w:hint="eastAsia"/>
        </w:rPr>
        <w:t>苗栗縣，被檢舉者：候選人劉群芳運動員劉廖坤，檢舉者：</w:t>
      </w:r>
      <w:r w:rsidR="004C30E8">
        <w:rPr>
          <w:rFonts w:hint="eastAsia"/>
        </w:rPr>
        <w:t>縣</w:t>
      </w:r>
      <w:r w:rsidR="00C26740">
        <w:rPr>
          <w:rFonts w:hint="eastAsia"/>
        </w:rPr>
        <w:t>監察小組，檢舉日期：民國四十年一月三日，檢舉違法事實：劉廖坤於</w:t>
      </w:r>
      <w:r w:rsidR="00150460">
        <w:rPr>
          <w:rFonts w:hint="eastAsia"/>
        </w:rPr>
        <w:t>十二月二十九日在大湖中山堂演講時，公開攻擊候選人徐金福，經縣監察小組召集人劉闊才</w:t>
      </w:r>
      <w:r w:rsidR="00EA7341">
        <w:rPr>
          <w:rFonts w:hint="eastAsia"/>
        </w:rPr>
        <w:t>予以制止。是晚在情願來飲食店晚餐時，又當眾辱罵徐金福，不服劉召集人之制止，當眾毆打劉召集人。違反取締辦法條文：第五條第六款，處理情形：委員會第十四次會議議決：一、向新竹地方法院提起確認劉群芳當選無效之訴訟。二、運動員劉廖坤暴行部分送請警務處嚴辦。</w:t>
      </w:r>
      <w:r w:rsidR="00E82FB2">
        <w:rPr>
          <w:rFonts w:hint="eastAsia"/>
        </w:rPr>
        <w:t>」</w:t>
      </w:r>
      <w:r w:rsidR="00BA2FA5">
        <w:rPr>
          <w:rFonts w:hint="eastAsia"/>
        </w:rPr>
        <w:t>（</w:t>
      </w:r>
      <w:r w:rsidR="00BA2FA5">
        <w:rPr>
          <w:rFonts w:hint="eastAsia"/>
          <w:kern w:val="0"/>
        </w:rPr>
        <w:t xml:space="preserve">台灣省縣市選舉監察委員會　</w:t>
      </w:r>
      <w:r w:rsidR="00BA2FA5">
        <w:rPr>
          <w:rFonts w:hint="eastAsia"/>
          <w:kern w:val="0"/>
        </w:rPr>
        <w:t>1952</w:t>
      </w:r>
      <w:r w:rsidR="00BA2FA5">
        <w:rPr>
          <w:rFonts w:hint="eastAsia"/>
        </w:rPr>
        <w:t>）</w:t>
      </w:r>
    </w:p>
    <w:p w:rsidR="00AF3440" w:rsidRPr="00504A7D" w:rsidRDefault="00CE7893" w:rsidP="00B60871">
      <w:pPr>
        <w:pStyle w:val="ad"/>
        <w:spacing w:beforeLines="50" w:before="180" w:line="360" w:lineRule="auto"/>
        <w:ind w:leftChars="0" w:left="0" w:firstLineChars="236" w:firstLine="566"/>
      </w:pPr>
      <w:r>
        <w:rPr>
          <w:rFonts w:hint="eastAsia"/>
        </w:rPr>
        <w:t>中華民國政府在民國</w:t>
      </w:r>
      <w:r w:rsidR="009B16DD">
        <w:rPr>
          <w:rFonts w:hint="eastAsia"/>
        </w:rPr>
        <w:t>39</w:t>
      </w:r>
      <w:r>
        <w:rPr>
          <w:rFonts w:hint="eastAsia"/>
        </w:rPr>
        <w:t>年</w:t>
      </w:r>
      <w:r w:rsidR="00C7014E">
        <w:rPr>
          <w:rFonts w:hint="eastAsia"/>
        </w:rPr>
        <w:t>（</w:t>
      </w:r>
      <w:r w:rsidR="00C7014E">
        <w:rPr>
          <w:rFonts w:hint="eastAsia"/>
        </w:rPr>
        <w:t>1950</w:t>
      </w:r>
      <w:r w:rsidR="00C7014E">
        <w:rPr>
          <w:rFonts w:hint="eastAsia"/>
        </w:rPr>
        <w:t>年）</w:t>
      </w:r>
      <w:r>
        <w:rPr>
          <w:rFonts w:hint="eastAsia"/>
        </w:rPr>
        <w:t>實施縣市地方自治，同年台灣省創立了</w:t>
      </w:r>
      <w:r w:rsidR="00596A98">
        <w:rPr>
          <w:rFonts w:hint="eastAsia"/>
        </w:rPr>
        <w:t>妨害選舉取締辦法，以及其執行之機構</w:t>
      </w:r>
      <w:r w:rsidR="00E82FB2">
        <w:rPr>
          <w:rFonts w:hint="eastAsia"/>
        </w:rPr>
        <w:t>「</w:t>
      </w:r>
      <w:r w:rsidR="00596A98">
        <w:rPr>
          <w:rFonts w:hint="eastAsia"/>
        </w:rPr>
        <w:t>台灣省縣市選舉監察委員會</w:t>
      </w:r>
      <w:r w:rsidR="00E82FB2">
        <w:rPr>
          <w:rFonts w:hint="eastAsia"/>
        </w:rPr>
        <w:t>」</w:t>
      </w:r>
      <w:r w:rsidR="00596A98">
        <w:rPr>
          <w:rFonts w:hint="eastAsia"/>
        </w:rPr>
        <w:t>還包括縣監察小組以及監察員。這個選監小組的成立是由省府</w:t>
      </w:r>
      <w:r w:rsidR="00E82FB2">
        <w:rPr>
          <w:rFonts w:hint="eastAsia"/>
        </w:rPr>
        <w:t>「</w:t>
      </w:r>
      <w:r w:rsidR="00596A98">
        <w:rPr>
          <w:rFonts w:hint="eastAsia"/>
        </w:rPr>
        <w:t>為順應民意，及期求選舉公正起見</w:t>
      </w:r>
      <w:r w:rsidR="00E82FB2">
        <w:rPr>
          <w:rFonts w:hint="eastAsia"/>
        </w:rPr>
        <w:t>」</w:t>
      </w:r>
      <w:r w:rsidR="00477656">
        <w:rPr>
          <w:rFonts w:hint="eastAsia"/>
        </w:rPr>
        <w:t>（</w:t>
      </w:r>
      <w:r w:rsidR="00AE6DED">
        <w:rPr>
          <w:rFonts w:hint="eastAsia"/>
        </w:rPr>
        <w:t xml:space="preserve"> </w:t>
      </w:r>
      <w:r w:rsidR="00AE6DED">
        <w:rPr>
          <w:rFonts w:hint="eastAsia"/>
        </w:rPr>
        <w:t>台灣省縣市選舉監察委員會</w:t>
      </w:r>
      <w:r w:rsidR="00AE6DED">
        <w:rPr>
          <w:rFonts w:hint="eastAsia"/>
        </w:rPr>
        <w:t>1952</w:t>
      </w:r>
      <w:r w:rsidR="00477656">
        <w:rPr>
          <w:rFonts w:hint="eastAsia"/>
        </w:rPr>
        <w:t>）</w:t>
      </w:r>
      <w:r w:rsidR="00596A98">
        <w:rPr>
          <w:rFonts w:hint="eastAsia"/>
        </w:rPr>
        <w:t>而訂立，然而其權責並不</w:t>
      </w:r>
      <w:r w:rsidR="00BA2FA5">
        <w:rPr>
          <w:rFonts w:hint="eastAsia"/>
        </w:rPr>
        <w:t>十分</w:t>
      </w:r>
      <w:r w:rsidR="00596A98">
        <w:rPr>
          <w:rFonts w:hint="eastAsia"/>
        </w:rPr>
        <w:t>清楚。</w:t>
      </w:r>
      <w:r w:rsidR="00714F29">
        <w:rPr>
          <w:rFonts w:hint="eastAsia"/>
        </w:rPr>
        <w:t>上述</w:t>
      </w:r>
      <w:r w:rsidR="00596A98">
        <w:rPr>
          <w:rFonts w:hint="eastAsia"/>
        </w:rPr>
        <w:t>苗栗縣</w:t>
      </w:r>
      <w:r w:rsidR="00714F29">
        <w:rPr>
          <w:rFonts w:hint="eastAsia"/>
        </w:rPr>
        <w:t>議員選舉違法情事，就是由</w:t>
      </w:r>
      <w:r w:rsidR="00596A98">
        <w:rPr>
          <w:rFonts w:hint="eastAsia"/>
        </w:rPr>
        <w:t>選監委員會</w:t>
      </w:r>
      <w:r w:rsidR="00714F29">
        <w:rPr>
          <w:rFonts w:hint="eastAsia"/>
        </w:rPr>
        <w:t>為原告，請求劉群芳當選無效</w:t>
      </w:r>
      <w:r w:rsidR="004D11C3">
        <w:rPr>
          <w:rFonts w:hint="eastAsia"/>
        </w:rPr>
        <w:t>。而</w:t>
      </w:r>
      <w:r w:rsidR="00AF3440">
        <w:rPr>
          <w:rFonts w:hint="eastAsia"/>
        </w:rPr>
        <w:t>法院認為被告</w:t>
      </w:r>
      <w:r w:rsidR="00B65C4F">
        <w:rPr>
          <w:rFonts w:hint="eastAsia"/>
        </w:rPr>
        <w:t>縱有</w:t>
      </w:r>
      <w:r w:rsidR="00AF3440">
        <w:rPr>
          <w:rFonts w:hint="eastAsia"/>
        </w:rPr>
        <w:t>違法情事，包括誹謗其他候選人，以及非法活動控制選民</w:t>
      </w:r>
      <w:r w:rsidR="00B65C4F">
        <w:rPr>
          <w:rFonts w:hint="eastAsia"/>
        </w:rPr>
        <w:t>等</w:t>
      </w:r>
      <w:r w:rsidR="00AF3440">
        <w:rPr>
          <w:rFonts w:hint="eastAsia"/>
        </w:rPr>
        <w:t>，</w:t>
      </w:r>
      <w:r w:rsidR="00714F29">
        <w:rPr>
          <w:rFonts w:hint="eastAsia"/>
        </w:rPr>
        <w:t>新竹地方法院</w:t>
      </w:r>
      <w:r w:rsidR="00AF3440">
        <w:rPr>
          <w:rFonts w:hint="eastAsia"/>
        </w:rPr>
        <w:t>卻</w:t>
      </w:r>
      <w:r w:rsidR="00714F29">
        <w:rPr>
          <w:rFonts w:hint="eastAsia"/>
        </w:rPr>
        <w:t>判決</w:t>
      </w:r>
      <w:r w:rsidR="00E82FB2">
        <w:rPr>
          <w:rFonts w:hint="eastAsia"/>
        </w:rPr>
        <w:t>「</w:t>
      </w:r>
      <w:r w:rsidR="00714F29">
        <w:rPr>
          <w:rFonts w:hint="eastAsia"/>
        </w:rPr>
        <w:t>原告之訴駁回</w:t>
      </w:r>
      <w:r w:rsidR="00E82FB2">
        <w:rPr>
          <w:rFonts w:hint="eastAsia"/>
        </w:rPr>
        <w:t>」</w:t>
      </w:r>
      <w:r w:rsidR="00714F29">
        <w:rPr>
          <w:rFonts w:hint="eastAsia"/>
        </w:rPr>
        <w:t>，訴訟費用還須由原告，也就是選監會負擔。判決書上說：</w:t>
      </w:r>
      <w:r w:rsidR="00AF3440">
        <w:rPr>
          <w:rFonts w:hint="eastAsia"/>
        </w:rPr>
        <w:t>妨害選舉取締辦法固為地方上之特別法規，但顯不能排除民事訴訟法之適用，</w:t>
      </w:r>
      <w:r w:rsidR="00634FAF" w:rsidRPr="00634FAF">
        <w:rPr>
          <w:rFonts w:asciiTheme="minorEastAsia" w:hAnsiTheme="minorEastAsia" w:hint="eastAsia"/>
        </w:rPr>
        <w:t>…</w:t>
      </w:r>
      <w:r w:rsidR="00634FAF">
        <w:rPr>
          <w:rFonts w:asciiTheme="minorEastAsia" w:hAnsiTheme="minorEastAsia" w:hint="eastAsia"/>
        </w:rPr>
        <w:t>無論被告是否有非法之活動，原告非確認判決</w:t>
      </w:r>
      <w:r w:rsidR="00634FAF">
        <w:rPr>
          <w:rFonts w:asciiTheme="minorEastAsia" w:hAnsiTheme="minorEastAsia" w:hint="eastAsia"/>
        </w:rPr>
        <w:lastRenderedPageBreak/>
        <w:t>而受有法律上之利益者，</w:t>
      </w:r>
      <w:r w:rsidR="00634FAF" w:rsidRPr="00634FAF">
        <w:rPr>
          <w:rFonts w:asciiTheme="minorEastAsia" w:hAnsiTheme="minorEastAsia" w:hint="eastAsia"/>
        </w:rPr>
        <w:t>…</w:t>
      </w:r>
      <w:r w:rsidR="00634FAF">
        <w:rPr>
          <w:rFonts w:asciiTheme="minorEastAsia" w:hAnsiTheme="minorEastAsia" w:hint="eastAsia"/>
        </w:rPr>
        <w:t>原告</w:t>
      </w:r>
      <w:proofErr w:type="gramStart"/>
      <w:r w:rsidR="00634FAF">
        <w:rPr>
          <w:rFonts w:asciiTheme="minorEastAsia" w:hAnsiTheme="minorEastAsia" w:hint="eastAsia"/>
        </w:rPr>
        <w:t>之訴難認</w:t>
      </w:r>
      <w:proofErr w:type="gramEnd"/>
      <w:r w:rsidR="00634FAF">
        <w:rPr>
          <w:rFonts w:asciiTheme="minorEastAsia" w:hAnsiTheme="minorEastAsia" w:hint="eastAsia"/>
        </w:rPr>
        <w:t>有理由。</w:t>
      </w:r>
      <w:r w:rsidR="00E82FB2">
        <w:rPr>
          <w:rFonts w:asciiTheme="minorEastAsia" w:hAnsiTheme="minorEastAsia" w:hint="eastAsia"/>
        </w:rPr>
        <w:t>」</w:t>
      </w:r>
      <w:r w:rsidR="00B65C4F">
        <w:rPr>
          <w:rFonts w:asciiTheme="minorEastAsia" w:hAnsiTheme="minorEastAsia" w:hint="eastAsia"/>
        </w:rPr>
        <w:t>令人好奇的是，選監會的訴訟竟然由民事庭受理，還</w:t>
      </w:r>
      <w:r w:rsidR="00504A7D">
        <w:rPr>
          <w:rFonts w:asciiTheme="minorEastAsia" w:hAnsiTheme="minorEastAsia" w:hint="eastAsia"/>
        </w:rPr>
        <w:t>受民法限制，</w:t>
      </w:r>
      <w:r w:rsidR="00B65C4F">
        <w:rPr>
          <w:rFonts w:asciiTheme="minorEastAsia" w:hAnsiTheme="minorEastAsia" w:hint="eastAsia"/>
        </w:rPr>
        <w:t>做出民事判決。</w:t>
      </w:r>
    </w:p>
    <w:p w:rsidR="001679F2" w:rsidRDefault="00504A7D" w:rsidP="00B60871">
      <w:pPr>
        <w:pStyle w:val="ad"/>
        <w:spacing w:beforeLines="50" w:before="180" w:line="360" w:lineRule="auto"/>
        <w:ind w:leftChars="0" w:left="0" w:firstLineChars="236" w:firstLine="566"/>
        <w:rPr>
          <w:rFonts w:asciiTheme="minorEastAsia" w:hAnsiTheme="minorEastAsia"/>
        </w:rPr>
      </w:pPr>
      <w:r>
        <w:rPr>
          <w:rFonts w:asciiTheme="minorEastAsia" w:hAnsiTheme="minorEastAsia" w:hint="eastAsia"/>
        </w:rPr>
        <w:t>有選舉監督辦法和組織，卻沒有適當的法</w:t>
      </w:r>
      <w:r w:rsidR="00477656">
        <w:rPr>
          <w:rFonts w:asciiTheme="minorEastAsia" w:hAnsiTheme="minorEastAsia" w:hint="eastAsia"/>
        </w:rPr>
        <w:t>庭</w:t>
      </w:r>
      <w:r>
        <w:rPr>
          <w:rFonts w:asciiTheme="minorEastAsia" w:hAnsiTheme="minorEastAsia" w:hint="eastAsia"/>
        </w:rPr>
        <w:t>來判決</w:t>
      </w:r>
      <w:r w:rsidR="004D11C3">
        <w:rPr>
          <w:rFonts w:asciiTheme="minorEastAsia" w:hAnsiTheme="minorEastAsia" w:hint="eastAsia"/>
        </w:rPr>
        <w:t>，適用法令不清</w:t>
      </w:r>
      <w:r>
        <w:rPr>
          <w:rFonts w:asciiTheme="minorEastAsia" w:hAnsiTheme="minorEastAsia" w:hint="eastAsia"/>
        </w:rPr>
        <w:t>。省政府</w:t>
      </w:r>
      <w:r w:rsidR="004D11C3">
        <w:rPr>
          <w:rFonts w:asciiTheme="minorEastAsia" w:hAnsiTheme="minorEastAsia" w:hint="eastAsia"/>
        </w:rPr>
        <w:t>有關地方選舉</w:t>
      </w:r>
      <w:r>
        <w:rPr>
          <w:rFonts w:asciiTheme="minorEastAsia" w:hAnsiTheme="minorEastAsia" w:hint="eastAsia"/>
        </w:rPr>
        <w:t>的作為顯然沒有得到中央的認可。</w:t>
      </w:r>
      <w:r w:rsidR="004D11C3">
        <w:rPr>
          <w:rFonts w:asciiTheme="minorEastAsia" w:hAnsiTheme="minorEastAsia" w:hint="eastAsia"/>
        </w:rPr>
        <w:t>讓我們回溯</w:t>
      </w:r>
      <w:r>
        <w:rPr>
          <w:rFonts w:asciiTheme="minorEastAsia" w:hAnsiTheme="minorEastAsia" w:hint="eastAsia"/>
        </w:rPr>
        <w:t>民國</w:t>
      </w:r>
      <w:r w:rsidR="009B16DD">
        <w:rPr>
          <w:rFonts w:asciiTheme="minorEastAsia" w:hAnsiTheme="minorEastAsia" w:hint="eastAsia"/>
        </w:rPr>
        <w:t>39</w:t>
      </w:r>
      <w:r>
        <w:rPr>
          <w:rFonts w:asciiTheme="minorEastAsia" w:hAnsiTheme="minorEastAsia" w:hint="eastAsia"/>
        </w:rPr>
        <w:t>年</w:t>
      </w:r>
      <w:r w:rsidR="00C56CA5">
        <w:rPr>
          <w:rFonts w:asciiTheme="minorEastAsia" w:hAnsiTheme="minorEastAsia" w:hint="eastAsia"/>
        </w:rPr>
        <w:t>的政治脈絡</w:t>
      </w:r>
      <w:r>
        <w:rPr>
          <w:rFonts w:asciiTheme="minorEastAsia" w:hAnsiTheme="minorEastAsia" w:hint="eastAsia"/>
        </w:rPr>
        <w:t>，當時國民政府</w:t>
      </w:r>
      <w:r w:rsidR="003F394B">
        <w:rPr>
          <w:rFonts w:asciiTheme="minorEastAsia" w:hAnsiTheme="minorEastAsia" w:hint="eastAsia"/>
        </w:rPr>
        <w:t>剛剛</w:t>
      </w:r>
      <w:r>
        <w:rPr>
          <w:rFonts w:asciiTheme="minorEastAsia" w:hAnsiTheme="minorEastAsia" w:hint="eastAsia"/>
        </w:rPr>
        <w:t>節節敗退撤</w:t>
      </w:r>
      <w:r w:rsidR="00B32B07">
        <w:rPr>
          <w:rFonts w:asciiTheme="minorEastAsia" w:hAnsiTheme="minorEastAsia" w:hint="eastAsia"/>
        </w:rPr>
        <w:t>退來台</w:t>
      </w:r>
      <w:r w:rsidR="004D11C3">
        <w:rPr>
          <w:rFonts w:asciiTheme="minorEastAsia" w:hAnsiTheme="minorEastAsia" w:hint="eastAsia"/>
        </w:rPr>
        <w:t>，</w:t>
      </w:r>
      <w:r w:rsidR="00E80BCB">
        <w:rPr>
          <w:rFonts w:asciiTheme="minorEastAsia" w:hAnsiTheme="minorEastAsia" w:hint="eastAsia"/>
        </w:rPr>
        <w:t>竟然還會</w:t>
      </w:r>
      <w:r>
        <w:rPr>
          <w:rFonts w:asciiTheme="minorEastAsia" w:hAnsiTheme="minorEastAsia" w:hint="eastAsia"/>
        </w:rPr>
        <w:t>思考著實施憲法裡的地方自治以及地方選舉</w:t>
      </w:r>
      <w:r w:rsidR="00B32B07">
        <w:rPr>
          <w:rFonts w:asciiTheme="minorEastAsia" w:hAnsiTheme="minorEastAsia" w:hint="eastAsia"/>
        </w:rPr>
        <w:t>，</w:t>
      </w:r>
      <w:r>
        <w:rPr>
          <w:rFonts w:asciiTheme="minorEastAsia" w:hAnsiTheme="minorEastAsia" w:hint="eastAsia"/>
        </w:rPr>
        <w:t>除了遵從國父遺教之外，</w:t>
      </w:r>
      <w:r w:rsidR="003F394B">
        <w:rPr>
          <w:rFonts w:asciiTheme="minorEastAsia" w:hAnsiTheme="minorEastAsia" w:hint="eastAsia"/>
        </w:rPr>
        <w:t>主要原因</w:t>
      </w:r>
      <w:r w:rsidR="00B32B07">
        <w:rPr>
          <w:rFonts w:asciiTheme="minorEastAsia" w:hAnsiTheme="minorEastAsia" w:hint="eastAsia"/>
        </w:rPr>
        <w:t>是</w:t>
      </w:r>
      <w:r w:rsidR="004D11C3">
        <w:rPr>
          <w:rFonts w:asciiTheme="minorEastAsia" w:hAnsiTheme="minorEastAsia" w:hint="eastAsia"/>
        </w:rPr>
        <w:t>將這個政權的「</w:t>
      </w:r>
      <w:r w:rsidR="00B32B07">
        <w:rPr>
          <w:rFonts w:asciiTheme="minorEastAsia" w:hAnsiTheme="minorEastAsia" w:hint="eastAsia"/>
        </w:rPr>
        <w:t>痛失大陸江山</w:t>
      </w:r>
      <w:r w:rsidR="004D11C3">
        <w:rPr>
          <w:rFonts w:asciiTheme="minorEastAsia" w:hAnsiTheme="minorEastAsia" w:hint="eastAsia"/>
        </w:rPr>
        <w:t>」</w:t>
      </w:r>
      <w:r w:rsidR="00B32B07">
        <w:rPr>
          <w:rFonts w:asciiTheme="minorEastAsia" w:hAnsiTheme="minorEastAsia" w:hint="eastAsia"/>
        </w:rPr>
        <w:t>，歸</w:t>
      </w:r>
      <w:r w:rsidR="00676FE0">
        <w:rPr>
          <w:rFonts w:asciiTheme="minorEastAsia" w:hAnsiTheme="minorEastAsia" w:hint="eastAsia"/>
        </w:rPr>
        <w:t>因</w:t>
      </w:r>
      <w:r w:rsidR="00B32B07">
        <w:rPr>
          <w:rFonts w:asciiTheme="minorEastAsia" w:hAnsiTheme="minorEastAsia" w:hint="eastAsia"/>
        </w:rPr>
        <w:t>於</w:t>
      </w:r>
      <w:r w:rsidR="00DA3D00">
        <w:rPr>
          <w:rFonts w:asciiTheme="minorEastAsia" w:hAnsiTheme="minorEastAsia" w:hint="eastAsia"/>
        </w:rPr>
        <w:t>中國</w:t>
      </w:r>
      <w:r w:rsidR="00B32B07">
        <w:rPr>
          <w:rFonts w:asciiTheme="minorEastAsia" w:hAnsiTheme="minorEastAsia" w:hint="eastAsia"/>
        </w:rPr>
        <w:t>共產黨由地方包圍中央，</w:t>
      </w:r>
      <w:r w:rsidR="004D11C3">
        <w:rPr>
          <w:rFonts w:asciiTheme="minorEastAsia" w:hAnsiTheme="minorEastAsia" w:hint="eastAsia"/>
        </w:rPr>
        <w:t>因此</w:t>
      </w:r>
      <w:r w:rsidR="00B32B07">
        <w:rPr>
          <w:rFonts w:asciiTheme="minorEastAsia" w:hAnsiTheme="minorEastAsia" w:hint="eastAsia"/>
        </w:rPr>
        <w:t>開始思考</w:t>
      </w:r>
      <w:r w:rsidR="004D11C3">
        <w:rPr>
          <w:rFonts w:asciiTheme="minorEastAsia" w:hAnsiTheme="minorEastAsia" w:hint="eastAsia"/>
        </w:rPr>
        <w:t>「</w:t>
      </w:r>
      <w:r w:rsidR="00B32B07">
        <w:rPr>
          <w:rFonts w:asciiTheme="minorEastAsia" w:hAnsiTheme="minorEastAsia" w:hint="eastAsia"/>
        </w:rPr>
        <w:t>地方自治</w:t>
      </w:r>
      <w:r w:rsidR="004D11C3">
        <w:rPr>
          <w:rFonts w:asciiTheme="minorEastAsia" w:hAnsiTheme="minorEastAsia" w:hint="eastAsia"/>
        </w:rPr>
        <w:t>」</w:t>
      </w:r>
      <w:r w:rsidR="00B32B07">
        <w:rPr>
          <w:rFonts w:asciiTheme="minorEastAsia" w:hAnsiTheme="minorEastAsia" w:hint="eastAsia"/>
        </w:rPr>
        <w:t>的重要。</w:t>
      </w:r>
      <w:r w:rsidR="00DA3D00">
        <w:rPr>
          <w:rFonts w:asciiTheme="minorEastAsia" w:hAnsiTheme="minorEastAsia" w:hint="eastAsia"/>
        </w:rPr>
        <w:t>因此</w:t>
      </w:r>
      <w:r w:rsidR="00B32B07">
        <w:rPr>
          <w:rFonts w:asciiTheme="minorEastAsia" w:hAnsiTheme="minorEastAsia" w:hint="eastAsia"/>
        </w:rPr>
        <w:t>陳誠提出了台灣省實施地方自治的八個步驟，也成立了台灣省地方自治研究會（鄭牧心</w:t>
      </w:r>
      <w:r w:rsidR="009B16DD">
        <w:rPr>
          <w:rFonts w:asciiTheme="minorEastAsia" w:hAnsiTheme="minorEastAsia" w:hint="eastAsia"/>
        </w:rPr>
        <w:t xml:space="preserve"> 1987</w:t>
      </w:r>
      <w:r w:rsidR="00B32B07">
        <w:rPr>
          <w:rFonts w:asciiTheme="minorEastAsia" w:hAnsiTheme="minorEastAsia" w:hint="eastAsia"/>
        </w:rPr>
        <w:t>）。</w:t>
      </w:r>
      <w:r w:rsidR="00DA3D00">
        <w:rPr>
          <w:rFonts w:asciiTheme="minorEastAsia" w:hAnsiTheme="minorEastAsia" w:hint="eastAsia"/>
        </w:rPr>
        <w:t>而地方自治得以被認真實行的</w:t>
      </w:r>
      <w:r w:rsidR="007F679E">
        <w:rPr>
          <w:rFonts w:asciiTheme="minorEastAsia" w:hAnsiTheme="minorEastAsia" w:hint="eastAsia"/>
        </w:rPr>
        <w:t>一個</w:t>
      </w:r>
      <w:r w:rsidR="00DA3D00">
        <w:rPr>
          <w:rFonts w:asciiTheme="minorEastAsia" w:hAnsiTheme="minorEastAsia" w:hint="eastAsia"/>
        </w:rPr>
        <w:t>重要</w:t>
      </w:r>
      <w:r w:rsidR="007F679E">
        <w:rPr>
          <w:rFonts w:asciiTheme="minorEastAsia" w:hAnsiTheme="minorEastAsia" w:hint="eastAsia"/>
        </w:rPr>
        <w:t>因素</w:t>
      </w:r>
      <w:r w:rsidR="003F394B">
        <w:rPr>
          <w:rFonts w:asciiTheme="minorEastAsia" w:hAnsiTheme="minorEastAsia" w:hint="eastAsia"/>
        </w:rPr>
        <w:t>可能還是</w:t>
      </w:r>
      <w:r>
        <w:rPr>
          <w:rFonts w:asciiTheme="minorEastAsia" w:hAnsiTheme="minorEastAsia" w:hint="eastAsia"/>
        </w:rPr>
        <w:t>當時</w:t>
      </w:r>
      <w:r w:rsidR="003F394B">
        <w:rPr>
          <w:rFonts w:asciiTheme="minorEastAsia" w:hAnsiTheme="minorEastAsia" w:hint="eastAsia"/>
        </w:rPr>
        <w:t>的</w:t>
      </w:r>
      <w:r>
        <w:rPr>
          <w:rFonts w:asciiTheme="minorEastAsia" w:hAnsiTheme="minorEastAsia" w:hint="eastAsia"/>
        </w:rPr>
        <w:t>省主席吳國楨</w:t>
      </w:r>
      <w:r w:rsidR="007F679E">
        <w:rPr>
          <w:rFonts w:asciiTheme="minorEastAsia" w:hAnsiTheme="minorEastAsia" w:hint="eastAsia"/>
        </w:rPr>
        <w:t>的政治理念。</w:t>
      </w:r>
      <w:r w:rsidR="003F394B">
        <w:rPr>
          <w:rFonts w:asciiTheme="minorEastAsia" w:hAnsiTheme="minorEastAsia" w:hint="eastAsia"/>
        </w:rPr>
        <w:t>吳國楨</w:t>
      </w:r>
      <w:r w:rsidR="00743C13">
        <w:rPr>
          <w:rFonts w:asciiTheme="minorEastAsia" w:hAnsiTheme="minorEastAsia" w:hint="eastAsia"/>
        </w:rPr>
        <w:t>是</w:t>
      </w:r>
      <w:r w:rsidR="00F06659">
        <w:rPr>
          <w:rFonts w:asciiTheme="minorEastAsia" w:hAnsiTheme="minorEastAsia" w:hint="eastAsia"/>
        </w:rPr>
        <w:t>普林斯頓大學的</w:t>
      </w:r>
      <w:r w:rsidR="00743C13">
        <w:rPr>
          <w:rFonts w:asciiTheme="minorEastAsia" w:hAnsiTheme="minorEastAsia" w:hint="eastAsia"/>
        </w:rPr>
        <w:t>政治學博士，對台灣的政治一直有他個人學識上的見解和策劃。一般認為蔣介石當初將陳誠換下來代以吳國楨，是為了爭取美援，</w:t>
      </w:r>
      <w:r w:rsidR="00585B52">
        <w:rPr>
          <w:rFonts w:asciiTheme="minorEastAsia" w:hAnsiTheme="minorEastAsia" w:hint="eastAsia"/>
        </w:rPr>
        <w:t>利用</w:t>
      </w:r>
      <w:r w:rsidR="00743C13">
        <w:rPr>
          <w:rFonts w:asciiTheme="minorEastAsia" w:hAnsiTheme="minorEastAsia" w:hint="eastAsia"/>
        </w:rPr>
        <w:t>吳</w:t>
      </w:r>
      <w:r w:rsidR="00585B52">
        <w:rPr>
          <w:rFonts w:asciiTheme="minorEastAsia" w:hAnsiTheme="minorEastAsia" w:hint="eastAsia"/>
        </w:rPr>
        <w:t>國楨</w:t>
      </w:r>
      <w:r w:rsidR="00E82FB2">
        <w:rPr>
          <w:rFonts w:asciiTheme="minorEastAsia" w:hAnsiTheme="minorEastAsia" w:hint="eastAsia"/>
        </w:rPr>
        <w:t>「</w:t>
      </w:r>
      <w:r w:rsidR="00585B52">
        <w:rPr>
          <w:rFonts w:asciiTheme="minorEastAsia" w:hAnsiTheme="minorEastAsia" w:hint="eastAsia"/>
        </w:rPr>
        <w:t>民主先生</w:t>
      </w:r>
      <w:r w:rsidR="00E82FB2">
        <w:rPr>
          <w:rFonts w:asciiTheme="minorEastAsia" w:hAnsiTheme="minorEastAsia" w:hint="eastAsia"/>
        </w:rPr>
        <w:t>」</w:t>
      </w:r>
      <w:r w:rsidR="00585B52">
        <w:rPr>
          <w:rFonts w:asciiTheme="minorEastAsia" w:hAnsiTheme="minorEastAsia" w:hint="eastAsia"/>
        </w:rPr>
        <w:t>的形象</w:t>
      </w:r>
      <w:r w:rsidR="005D5D21">
        <w:rPr>
          <w:rFonts w:asciiTheme="minorEastAsia" w:hAnsiTheme="minorEastAsia" w:hint="eastAsia"/>
        </w:rPr>
        <w:t>，但是也種下了陳誠對吳的不滿</w:t>
      </w:r>
      <w:r w:rsidR="00585B52">
        <w:rPr>
          <w:rFonts w:asciiTheme="minorEastAsia" w:hAnsiTheme="minorEastAsia" w:hint="eastAsia"/>
        </w:rPr>
        <w:t>。吳國楨擔任省主席</w:t>
      </w:r>
      <w:proofErr w:type="gramStart"/>
      <w:r w:rsidR="00585B52">
        <w:rPr>
          <w:rFonts w:asciiTheme="minorEastAsia" w:hAnsiTheme="minorEastAsia" w:hint="eastAsia"/>
        </w:rPr>
        <w:t>期間，</w:t>
      </w:r>
      <w:proofErr w:type="gramEnd"/>
      <w:r w:rsidR="00585B52">
        <w:rPr>
          <w:rFonts w:asciiTheme="minorEastAsia" w:hAnsiTheme="minorEastAsia" w:hint="eastAsia"/>
        </w:rPr>
        <w:t>致力推動台灣的地方自治以及農業改革，並允許某些地方官員職位由普選產生。他當時</w:t>
      </w:r>
      <w:r w:rsidR="007F679E">
        <w:rPr>
          <w:rFonts w:asciiTheme="minorEastAsia" w:hAnsiTheme="minorEastAsia" w:hint="eastAsia"/>
        </w:rPr>
        <w:t>合作</w:t>
      </w:r>
      <w:r w:rsidR="00585B52">
        <w:rPr>
          <w:rFonts w:asciiTheme="minorEastAsia" w:hAnsiTheme="minorEastAsia" w:hint="eastAsia"/>
        </w:rPr>
        <w:t>的民政廳長就是楊肇嘉，楊肇嘉是</w:t>
      </w:r>
      <w:r w:rsidR="005D5D21">
        <w:rPr>
          <w:rFonts w:asciiTheme="minorEastAsia" w:hAnsiTheme="minorEastAsia" w:hint="eastAsia"/>
        </w:rPr>
        <w:t>知名的台灣民族主義者，在日治時代，即不顧總督府的反對，代表台灣議會設置請願運動赴東京請願</w:t>
      </w:r>
      <w:r w:rsidR="00231CBD">
        <w:rPr>
          <w:rFonts w:asciiTheme="minorEastAsia" w:hAnsiTheme="minorEastAsia" w:hint="eastAsia"/>
        </w:rPr>
        <w:t>。</w:t>
      </w:r>
      <w:r w:rsidR="00B52C0C">
        <w:rPr>
          <w:rFonts w:asciiTheme="minorEastAsia" w:hAnsiTheme="minorEastAsia" w:hint="eastAsia"/>
        </w:rPr>
        <w:t>在早稻田大學就讀</w:t>
      </w:r>
      <w:proofErr w:type="gramStart"/>
      <w:r w:rsidR="00B52C0C">
        <w:rPr>
          <w:rFonts w:asciiTheme="minorEastAsia" w:hAnsiTheme="minorEastAsia" w:hint="eastAsia"/>
        </w:rPr>
        <w:t>期間，</w:t>
      </w:r>
      <w:proofErr w:type="gramEnd"/>
      <w:r w:rsidR="00B52C0C">
        <w:rPr>
          <w:rFonts w:asciiTheme="minorEastAsia" w:hAnsiTheme="minorEastAsia" w:hint="eastAsia"/>
        </w:rPr>
        <w:t>任東京新民會常務理事，回台後主持台灣地方自治聯盟，曾經和葉榮鐘等赴朝鮮考察地方自治制度，</w:t>
      </w:r>
      <w:r w:rsidR="009B16DD">
        <w:rPr>
          <w:rFonts w:asciiTheme="minorEastAsia" w:hAnsiTheme="minorEastAsia" w:hint="eastAsia"/>
        </w:rPr>
        <w:t>1935</w:t>
      </w:r>
      <w:r w:rsidR="00B52C0C">
        <w:rPr>
          <w:rFonts w:asciiTheme="minorEastAsia" w:hAnsiTheme="minorEastAsia" w:hint="eastAsia"/>
        </w:rPr>
        <w:t>年總督府實施市會</w:t>
      </w:r>
      <w:proofErr w:type="gramStart"/>
      <w:r w:rsidR="00B52C0C">
        <w:rPr>
          <w:rFonts w:asciiTheme="minorEastAsia" w:hAnsiTheme="minorEastAsia" w:hint="eastAsia"/>
        </w:rPr>
        <w:t>及街莊</w:t>
      </w:r>
      <w:proofErr w:type="gramEnd"/>
      <w:r w:rsidR="00B52C0C">
        <w:rPr>
          <w:rFonts w:asciiTheme="minorEastAsia" w:hAnsiTheme="minorEastAsia" w:hint="eastAsia"/>
        </w:rPr>
        <w:t>協議會員選舉，是地方自治聯盟的運動成果。吳國楨</w:t>
      </w:r>
      <w:r w:rsidR="00EF63DB">
        <w:rPr>
          <w:rFonts w:asciiTheme="minorEastAsia" w:hAnsiTheme="minorEastAsia" w:hint="eastAsia"/>
        </w:rPr>
        <w:t>任</w:t>
      </w:r>
      <w:r w:rsidR="00B52C0C">
        <w:rPr>
          <w:rFonts w:asciiTheme="minorEastAsia" w:hAnsiTheme="minorEastAsia" w:hint="eastAsia"/>
        </w:rPr>
        <w:t>楊肇嘉</w:t>
      </w:r>
      <w:r w:rsidR="00EF63DB">
        <w:rPr>
          <w:rFonts w:asciiTheme="minorEastAsia" w:hAnsiTheme="minorEastAsia" w:hint="eastAsia"/>
        </w:rPr>
        <w:t>為</w:t>
      </w:r>
      <w:r w:rsidR="00B52C0C">
        <w:rPr>
          <w:rFonts w:asciiTheme="minorEastAsia" w:hAnsiTheme="minorEastAsia" w:hint="eastAsia"/>
        </w:rPr>
        <w:t>其民政廳長，應該</w:t>
      </w:r>
      <w:r w:rsidR="00EF63DB">
        <w:rPr>
          <w:rFonts w:asciiTheme="minorEastAsia" w:hAnsiTheme="minorEastAsia" w:hint="eastAsia"/>
        </w:rPr>
        <w:t>就</w:t>
      </w:r>
      <w:r w:rsidR="00B52C0C">
        <w:rPr>
          <w:rFonts w:asciiTheme="minorEastAsia" w:hAnsiTheme="minorEastAsia" w:hint="eastAsia"/>
        </w:rPr>
        <w:t>是為了</w:t>
      </w:r>
      <w:r w:rsidR="00EF63DB">
        <w:rPr>
          <w:rFonts w:asciiTheme="minorEastAsia" w:hAnsiTheme="minorEastAsia" w:hint="eastAsia"/>
        </w:rPr>
        <w:t>推行</w:t>
      </w:r>
      <w:r w:rsidR="00B52C0C">
        <w:rPr>
          <w:rFonts w:asciiTheme="minorEastAsia" w:hAnsiTheme="minorEastAsia" w:hint="eastAsia"/>
        </w:rPr>
        <w:t>台灣</w:t>
      </w:r>
      <w:r w:rsidR="00EF63DB">
        <w:rPr>
          <w:rFonts w:asciiTheme="minorEastAsia" w:hAnsiTheme="minorEastAsia" w:hint="eastAsia"/>
        </w:rPr>
        <w:t>的</w:t>
      </w:r>
      <w:r w:rsidR="00B52C0C">
        <w:rPr>
          <w:rFonts w:asciiTheme="minorEastAsia" w:hAnsiTheme="minorEastAsia" w:hint="eastAsia"/>
        </w:rPr>
        <w:t>地方自治，實現</w:t>
      </w:r>
      <w:r w:rsidR="00477656">
        <w:rPr>
          <w:rFonts w:asciiTheme="minorEastAsia" w:hAnsiTheme="minorEastAsia" w:hint="eastAsia"/>
        </w:rPr>
        <w:t>共同的</w:t>
      </w:r>
      <w:r w:rsidR="00B52C0C">
        <w:rPr>
          <w:rFonts w:asciiTheme="minorEastAsia" w:hAnsiTheme="minorEastAsia" w:hint="eastAsia"/>
        </w:rPr>
        <w:t>政治理念。</w:t>
      </w:r>
      <w:r w:rsidR="009C4627">
        <w:rPr>
          <w:rStyle w:val="ac"/>
          <w:rFonts w:asciiTheme="minorEastAsia" w:hAnsiTheme="minorEastAsia"/>
        </w:rPr>
        <w:footnoteReference w:id="3"/>
      </w:r>
    </w:p>
    <w:p w:rsidR="00367883" w:rsidRDefault="00B52C0C" w:rsidP="00B60871">
      <w:pPr>
        <w:pStyle w:val="ad"/>
        <w:spacing w:beforeLines="50" w:before="180" w:line="360" w:lineRule="auto"/>
        <w:ind w:leftChars="0" w:left="0" w:firstLineChars="236" w:firstLine="566"/>
        <w:rPr>
          <w:rFonts w:asciiTheme="minorEastAsia" w:hAnsiTheme="minorEastAsia"/>
        </w:rPr>
      </w:pPr>
      <w:r>
        <w:rPr>
          <w:rFonts w:asciiTheme="minorEastAsia" w:hAnsiTheme="minorEastAsia" w:hint="eastAsia"/>
        </w:rPr>
        <w:t>然而吳國楨</w:t>
      </w:r>
      <w:r w:rsidR="00477656">
        <w:rPr>
          <w:rFonts w:asciiTheme="minorEastAsia" w:hAnsiTheme="minorEastAsia" w:hint="eastAsia"/>
        </w:rPr>
        <w:t>所屬的</w:t>
      </w:r>
      <w:r w:rsidR="00E80BCB">
        <w:rPr>
          <w:rFonts w:asciiTheme="minorEastAsia" w:hAnsiTheme="minorEastAsia" w:hint="eastAsia"/>
        </w:rPr>
        <w:t>政</w:t>
      </w:r>
      <w:r w:rsidR="00477656">
        <w:rPr>
          <w:rFonts w:asciiTheme="minorEastAsia" w:hAnsiTheme="minorEastAsia" w:hint="eastAsia"/>
        </w:rPr>
        <w:t>學派</w:t>
      </w:r>
      <w:r>
        <w:rPr>
          <w:rFonts w:asciiTheme="minorEastAsia" w:hAnsiTheme="minorEastAsia" w:hint="eastAsia"/>
        </w:rPr>
        <w:t>和蔣經國的特務系統之間的鬥爭</w:t>
      </w:r>
      <w:r w:rsidR="00477656">
        <w:rPr>
          <w:rFonts w:asciiTheme="minorEastAsia" w:hAnsiTheme="minorEastAsia" w:hint="eastAsia"/>
        </w:rPr>
        <w:t>隨即登場</w:t>
      </w:r>
      <w:r>
        <w:rPr>
          <w:rFonts w:asciiTheme="minorEastAsia" w:hAnsiTheme="minorEastAsia" w:hint="eastAsia"/>
        </w:rPr>
        <w:t>，</w:t>
      </w:r>
      <w:r w:rsidR="00477656">
        <w:rPr>
          <w:rFonts w:asciiTheme="minorEastAsia" w:hAnsiTheme="minorEastAsia" w:hint="eastAsia"/>
        </w:rPr>
        <w:t>這段鬥爭史其實就記載了國民黨政權來台之後的演變</w:t>
      </w:r>
      <w:r w:rsidR="001679F2">
        <w:rPr>
          <w:rFonts w:asciiTheme="minorEastAsia" w:hAnsiTheme="minorEastAsia" w:hint="eastAsia"/>
        </w:rPr>
        <w:t>史，一個</w:t>
      </w:r>
      <w:r w:rsidR="00EC36CF">
        <w:rPr>
          <w:rFonts w:asciiTheme="minorEastAsia" w:hAnsiTheme="minorEastAsia" w:hint="eastAsia"/>
        </w:rPr>
        <w:t>從內部鬥爭</w:t>
      </w:r>
      <w:r w:rsidR="001679F2">
        <w:rPr>
          <w:rFonts w:asciiTheme="minorEastAsia" w:hAnsiTheme="minorEastAsia" w:hint="eastAsia"/>
        </w:rPr>
        <w:t>逐漸走向特務治國的過程。韓戰爆發</w:t>
      </w:r>
      <w:r w:rsidR="009C4627">
        <w:rPr>
          <w:rFonts w:asciiTheme="minorEastAsia" w:hAnsiTheme="minorEastAsia" w:hint="eastAsia"/>
        </w:rPr>
        <w:t>以後</w:t>
      </w:r>
      <w:r w:rsidR="001679F2">
        <w:rPr>
          <w:rFonts w:asciiTheme="minorEastAsia" w:hAnsiTheme="minorEastAsia" w:hint="eastAsia"/>
        </w:rPr>
        <w:t>，美國改為全力支持國民政府，吳國楨的地位因此</w:t>
      </w:r>
      <w:r w:rsidR="001679F2">
        <w:rPr>
          <w:rFonts w:asciiTheme="minorEastAsia" w:hAnsiTheme="minorEastAsia" w:hint="eastAsia"/>
        </w:rPr>
        <w:lastRenderedPageBreak/>
        <w:t>下降。</w:t>
      </w:r>
      <w:r w:rsidR="009B16DD">
        <w:rPr>
          <w:rFonts w:asciiTheme="minorEastAsia" w:hAnsiTheme="minorEastAsia" w:hint="eastAsia"/>
        </w:rPr>
        <w:t>1952</w:t>
      </w:r>
      <w:r w:rsidR="001679F2">
        <w:rPr>
          <w:rFonts w:asciiTheme="minorEastAsia" w:hAnsiTheme="minorEastAsia" w:hint="eastAsia"/>
        </w:rPr>
        <w:t>年吳國楨和蔣經國因為一個逮</w:t>
      </w:r>
      <w:r w:rsidR="009C4627">
        <w:rPr>
          <w:rFonts w:asciiTheme="minorEastAsia" w:hAnsiTheme="minorEastAsia" w:hint="eastAsia"/>
        </w:rPr>
        <w:t>捕</w:t>
      </w:r>
      <w:r w:rsidR="001679F2">
        <w:rPr>
          <w:rFonts w:asciiTheme="minorEastAsia" w:hAnsiTheme="minorEastAsia" w:hint="eastAsia"/>
        </w:rPr>
        <w:t>事件鬥得水火不容</w:t>
      </w:r>
      <w:r w:rsidR="00D241CA">
        <w:rPr>
          <w:rFonts w:asciiTheme="minorEastAsia" w:hAnsiTheme="minorEastAsia" w:hint="eastAsia"/>
        </w:rPr>
        <w:t>，</w:t>
      </w:r>
      <w:r w:rsidR="00BE7AB8">
        <w:rPr>
          <w:rFonts w:asciiTheme="minorEastAsia" w:hAnsiTheme="minorEastAsia" w:hint="eastAsia"/>
        </w:rPr>
        <w:t>還鬧出策劃謀殺</w:t>
      </w:r>
      <w:r w:rsidR="005A4DED">
        <w:rPr>
          <w:rFonts w:asciiTheme="minorEastAsia" w:hAnsiTheme="minorEastAsia" w:hint="eastAsia"/>
        </w:rPr>
        <w:t>吳國楨事件，造成吳國楨在</w:t>
      </w:r>
      <w:r w:rsidR="009B16DD">
        <w:rPr>
          <w:rFonts w:asciiTheme="minorEastAsia" w:hAnsiTheme="minorEastAsia" w:hint="eastAsia"/>
        </w:rPr>
        <w:t>1953</w:t>
      </w:r>
      <w:r w:rsidR="005A4DED">
        <w:rPr>
          <w:rFonts w:asciiTheme="minorEastAsia" w:hAnsiTheme="minorEastAsia" w:hint="eastAsia"/>
        </w:rPr>
        <w:t>年</w:t>
      </w:r>
      <w:proofErr w:type="gramStart"/>
      <w:r w:rsidR="005A4DED">
        <w:rPr>
          <w:rFonts w:asciiTheme="minorEastAsia" w:hAnsiTheme="minorEastAsia" w:hint="eastAsia"/>
        </w:rPr>
        <w:t>辭</w:t>
      </w:r>
      <w:proofErr w:type="gramEnd"/>
      <w:r w:rsidR="005A4DED">
        <w:rPr>
          <w:rFonts w:asciiTheme="minorEastAsia" w:hAnsiTheme="minorEastAsia" w:hint="eastAsia"/>
        </w:rPr>
        <w:t>省主席，離開台灣赴美。</w:t>
      </w:r>
      <w:r w:rsidR="00367883">
        <w:rPr>
          <w:rFonts w:asciiTheme="minorEastAsia" w:hAnsiTheme="minorEastAsia" w:hint="eastAsia"/>
        </w:rPr>
        <w:t>而蔣氏父子也開始</w:t>
      </w:r>
      <w:r w:rsidR="005A4DED">
        <w:rPr>
          <w:rFonts w:asciiTheme="minorEastAsia" w:hAnsiTheme="minorEastAsia" w:hint="eastAsia"/>
        </w:rPr>
        <w:t>發動</w:t>
      </w:r>
      <w:r w:rsidR="00367883">
        <w:rPr>
          <w:rFonts w:asciiTheme="minorEastAsia" w:hAnsiTheme="minorEastAsia" w:hint="eastAsia"/>
        </w:rPr>
        <w:t>清除內部異議的</w:t>
      </w:r>
      <w:r w:rsidR="00477656">
        <w:rPr>
          <w:rFonts w:asciiTheme="minorEastAsia" w:hAnsiTheme="minorEastAsia" w:hint="eastAsia"/>
        </w:rPr>
        <w:t>政治動作</w:t>
      </w:r>
      <w:r w:rsidR="00367883">
        <w:rPr>
          <w:rFonts w:asciiTheme="minorEastAsia" w:hAnsiTheme="minorEastAsia" w:hint="eastAsia"/>
        </w:rPr>
        <w:t>，媒體開始刊載</w:t>
      </w:r>
      <w:r w:rsidR="005A4DED">
        <w:rPr>
          <w:rFonts w:asciiTheme="minorEastAsia" w:hAnsiTheme="minorEastAsia" w:hint="eastAsia"/>
        </w:rPr>
        <w:t>攻擊吳國楨的</w:t>
      </w:r>
      <w:r w:rsidR="00367883">
        <w:rPr>
          <w:rFonts w:asciiTheme="minorEastAsia" w:hAnsiTheme="minorEastAsia" w:hint="eastAsia"/>
        </w:rPr>
        <w:t>消息</w:t>
      </w:r>
      <w:r w:rsidR="005A4DED">
        <w:rPr>
          <w:rFonts w:asciiTheme="minorEastAsia" w:hAnsiTheme="minorEastAsia" w:hint="eastAsia"/>
        </w:rPr>
        <w:t>。吳也在美國批評國民黨政府的情治治國以及蔣介石的獨裁</w:t>
      </w:r>
      <w:r w:rsidR="00BD1403">
        <w:rPr>
          <w:rFonts w:asciiTheme="minorEastAsia" w:hAnsiTheme="minorEastAsia" w:hint="eastAsia"/>
        </w:rPr>
        <w:t>，並從此沒有再來台灣</w:t>
      </w:r>
      <w:r w:rsidR="009C4627">
        <w:rPr>
          <w:rStyle w:val="ac"/>
          <w:rFonts w:asciiTheme="minorEastAsia" w:hAnsiTheme="minorEastAsia"/>
        </w:rPr>
        <w:footnoteReference w:id="4"/>
      </w:r>
      <w:r w:rsidR="005A4DED">
        <w:rPr>
          <w:rFonts w:asciiTheme="minorEastAsia" w:hAnsiTheme="minorEastAsia" w:hint="eastAsia"/>
        </w:rPr>
        <w:t>。</w:t>
      </w:r>
      <w:r w:rsidR="001679F2">
        <w:rPr>
          <w:rFonts w:asciiTheme="minorEastAsia" w:hAnsiTheme="minorEastAsia" w:hint="eastAsia"/>
        </w:rPr>
        <w:t>由此觀之，民國四十年</w:t>
      </w:r>
      <w:r w:rsidR="00477656">
        <w:rPr>
          <w:rFonts w:asciiTheme="minorEastAsia" w:hAnsiTheme="minorEastAsia" w:hint="eastAsia"/>
        </w:rPr>
        <w:t>初</w:t>
      </w:r>
      <w:r w:rsidR="001679F2">
        <w:rPr>
          <w:rFonts w:asciiTheme="minorEastAsia" w:hAnsiTheme="minorEastAsia" w:hint="eastAsia"/>
        </w:rPr>
        <w:t>的台灣，</w:t>
      </w:r>
      <w:r w:rsidR="00477656">
        <w:rPr>
          <w:rFonts w:asciiTheme="minorEastAsia" w:hAnsiTheme="minorEastAsia" w:hint="eastAsia"/>
        </w:rPr>
        <w:t>是蔣經國鋪陳接班掃除內部障礙</w:t>
      </w:r>
      <w:r w:rsidR="00BD1403">
        <w:rPr>
          <w:rFonts w:asciiTheme="minorEastAsia" w:hAnsiTheme="minorEastAsia" w:hint="eastAsia"/>
        </w:rPr>
        <w:t>，</w:t>
      </w:r>
      <w:r w:rsidR="001679F2">
        <w:rPr>
          <w:rFonts w:asciiTheme="minorEastAsia" w:hAnsiTheme="minorEastAsia" w:hint="eastAsia"/>
        </w:rPr>
        <w:t>國民黨內部勢力鬥爭進行</w:t>
      </w:r>
      <w:r w:rsidR="00367883">
        <w:rPr>
          <w:rFonts w:asciiTheme="minorEastAsia" w:hAnsiTheme="minorEastAsia" w:hint="eastAsia"/>
        </w:rPr>
        <w:t>得如火如荼</w:t>
      </w:r>
      <w:r w:rsidR="00BD1403">
        <w:rPr>
          <w:rFonts w:asciiTheme="minorEastAsia" w:hAnsiTheme="minorEastAsia" w:hint="eastAsia"/>
        </w:rPr>
        <w:t>的時期。台灣</w:t>
      </w:r>
      <w:r w:rsidR="001679F2">
        <w:rPr>
          <w:rFonts w:asciiTheme="minorEastAsia" w:hAnsiTheme="minorEastAsia" w:hint="eastAsia"/>
        </w:rPr>
        <w:t>省政府的作為，</w:t>
      </w:r>
      <w:r w:rsidR="009C4627">
        <w:rPr>
          <w:rFonts w:asciiTheme="minorEastAsia" w:hAnsiTheme="minorEastAsia" w:hint="eastAsia"/>
        </w:rPr>
        <w:t>沒</w:t>
      </w:r>
      <w:r w:rsidR="001679F2">
        <w:rPr>
          <w:rFonts w:asciiTheme="minorEastAsia" w:hAnsiTheme="minorEastAsia" w:hint="eastAsia"/>
        </w:rPr>
        <w:t>有</w:t>
      </w:r>
      <w:r w:rsidR="009C4627">
        <w:rPr>
          <w:rFonts w:asciiTheme="minorEastAsia" w:hAnsiTheme="minorEastAsia" w:hint="eastAsia"/>
        </w:rPr>
        <w:t>得到</w:t>
      </w:r>
      <w:r w:rsidR="001679F2">
        <w:rPr>
          <w:rFonts w:asciiTheme="minorEastAsia" w:hAnsiTheme="minorEastAsia" w:hint="eastAsia"/>
        </w:rPr>
        <w:t>政治權力的全面認可，是可想而知的。</w:t>
      </w:r>
      <w:r w:rsidR="005A4DED">
        <w:rPr>
          <w:rFonts w:asciiTheme="minorEastAsia" w:hAnsiTheme="minorEastAsia" w:hint="eastAsia"/>
        </w:rPr>
        <w:t>省政府組成的選舉監察委員會得不到司法系統的奧援</w:t>
      </w:r>
      <w:r w:rsidR="00367883">
        <w:rPr>
          <w:rFonts w:asciiTheme="minorEastAsia" w:hAnsiTheme="minorEastAsia" w:hint="eastAsia"/>
        </w:rPr>
        <w:t>，也不難想像</w:t>
      </w:r>
      <w:r w:rsidR="009C4627">
        <w:rPr>
          <w:rFonts w:asciiTheme="minorEastAsia" w:hAnsiTheme="minorEastAsia" w:hint="eastAsia"/>
        </w:rPr>
        <w:t>了</w:t>
      </w:r>
      <w:r w:rsidR="005A4DED">
        <w:rPr>
          <w:rFonts w:asciiTheme="minorEastAsia" w:hAnsiTheme="minorEastAsia" w:hint="eastAsia"/>
        </w:rPr>
        <w:t>。</w:t>
      </w:r>
    </w:p>
    <w:p w:rsidR="006A6443" w:rsidRDefault="005A4DED" w:rsidP="00B60871">
      <w:pPr>
        <w:pStyle w:val="ad"/>
        <w:spacing w:beforeLines="50" w:before="180" w:line="360" w:lineRule="auto"/>
        <w:ind w:leftChars="0" w:left="0" w:firstLineChars="236" w:firstLine="566"/>
        <w:rPr>
          <w:rFonts w:asciiTheme="minorEastAsia" w:hAnsiTheme="minorEastAsia"/>
        </w:rPr>
      </w:pPr>
      <w:r>
        <w:rPr>
          <w:rFonts w:asciiTheme="minorEastAsia" w:hAnsiTheme="minorEastAsia" w:hint="eastAsia"/>
        </w:rPr>
        <w:t>經過那次判決，</w:t>
      </w:r>
      <w:r w:rsidR="00367883">
        <w:rPr>
          <w:rFonts w:asciiTheme="minorEastAsia" w:hAnsiTheme="minorEastAsia" w:hint="eastAsia"/>
        </w:rPr>
        <w:t>加上國民黨的內鬥</w:t>
      </w:r>
      <w:r w:rsidR="00745383">
        <w:rPr>
          <w:rFonts w:asciiTheme="minorEastAsia" w:hAnsiTheme="minorEastAsia" w:hint="eastAsia"/>
        </w:rPr>
        <w:t>氣氛</w:t>
      </w:r>
      <w:r w:rsidR="00367883">
        <w:rPr>
          <w:rFonts w:asciiTheme="minorEastAsia" w:hAnsiTheme="minorEastAsia" w:hint="eastAsia"/>
        </w:rPr>
        <w:t>，</w:t>
      </w:r>
      <w:r>
        <w:rPr>
          <w:rFonts w:asciiTheme="minorEastAsia" w:hAnsiTheme="minorEastAsia" w:hint="eastAsia"/>
        </w:rPr>
        <w:t>地方派系的政治人物</w:t>
      </w:r>
      <w:r w:rsidR="00745383">
        <w:rPr>
          <w:rFonts w:asciiTheme="minorEastAsia" w:hAnsiTheme="minorEastAsia" w:hint="eastAsia"/>
        </w:rPr>
        <w:t>可能</w:t>
      </w:r>
      <w:r w:rsidR="009C4627">
        <w:rPr>
          <w:rFonts w:asciiTheme="minorEastAsia" w:hAnsiTheme="minorEastAsia" w:hint="eastAsia"/>
        </w:rPr>
        <w:t>也</w:t>
      </w:r>
      <w:r w:rsidR="00745383">
        <w:rPr>
          <w:rFonts w:asciiTheme="minorEastAsia" w:hAnsiTheme="minorEastAsia" w:hint="eastAsia"/>
        </w:rPr>
        <w:t>開始嗅到詭譎</w:t>
      </w:r>
      <w:r w:rsidR="009C4627">
        <w:rPr>
          <w:rFonts w:asciiTheme="minorEastAsia" w:hAnsiTheme="minorEastAsia" w:hint="eastAsia"/>
        </w:rPr>
        <w:t>的政治情勢。轉而</w:t>
      </w:r>
      <w:r>
        <w:rPr>
          <w:rFonts w:asciiTheme="minorEastAsia" w:hAnsiTheme="minorEastAsia" w:hint="eastAsia"/>
        </w:rPr>
        <w:t>利用國民黨政權的情治系統進行</w:t>
      </w:r>
      <w:r w:rsidR="00745383">
        <w:rPr>
          <w:rFonts w:asciiTheme="minorEastAsia" w:hAnsiTheme="minorEastAsia" w:hint="eastAsia"/>
        </w:rPr>
        <w:t>地方</w:t>
      </w:r>
      <w:r>
        <w:rPr>
          <w:rFonts w:asciiTheme="minorEastAsia" w:hAnsiTheme="minorEastAsia" w:hint="eastAsia"/>
        </w:rPr>
        <w:t>的鬥爭</w:t>
      </w:r>
      <w:r w:rsidR="009C4627">
        <w:rPr>
          <w:rFonts w:asciiTheme="minorEastAsia" w:hAnsiTheme="minorEastAsia" w:hint="eastAsia"/>
        </w:rPr>
        <w:t>，幾乎是順理成章的行動。</w:t>
      </w:r>
      <w:r w:rsidR="00E23D2A">
        <w:rPr>
          <w:rFonts w:asciiTheme="minorEastAsia" w:hAnsiTheme="minorEastAsia" w:hint="eastAsia"/>
        </w:rPr>
        <w:t>這個新的政權向地方政治允諾的不是選舉的公正性，而是中央權鬥的延伸和</w:t>
      </w:r>
      <w:r w:rsidR="006A6443">
        <w:rPr>
          <w:rFonts w:asciiTheme="minorEastAsia" w:hAnsiTheme="minorEastAsia" w:hint="eastAsia"/>
        </w:rPr>
        <w:t>以「效忠」為標準的治理。當然，這樣的效忠體系日後必須以資源犒賞來維持，那麼侍從體系的建立顯然是不可避免了。</w:t>
      </w:r>
    </w:p>
    <w:p w:rsidR="00DF0A47" w:rsidRDefault="00315E10" w:rsidP="00B60871">
      <w:pPr>
        <w:pStyle w:val="ad"/>
        <w:spacing w:beforeLines="50" w:before="180" w:line="360" w:lineRule="auto"/>
        <w:ind w:leftChars="0" w:left="0" w:firstLineChars="236" w:firstLine="566"/>
        <w:rPr>
          <w:rFonts w:asciiTheme="minorEastAsia" w:hAnsiTheme="minorEastAsia"/>
        </w:rPr>
      </w:pPr>
      <w:r>
        <w:rPr>
          <w:rFonts w:asciiTheme="minorEastAsia" w:hAnsiTheme="minorEastAsia" w:hint="eastAsia"/>
        </w:rPr>
        <w:t>民國四十一年</w:t>
      </w:r>
      <w:r w:rsidR="006A6443">
        <w:rPr>
          <w:rFonts w:asciiTheme="minorEastAsia" w:hAnsiTheme="minorEastAsia" w:hint="eastAsia"/>
        </w:rPr>
        <w:t>的</w:t>
      </w:r>
      <w:r w:rsidR="00752812">
        <w:rPr>
          <w:rFonts w:asciiTheme="minorEastAsia" w:hAnsiTheme="minorEastAsia" w:hint="eastAsia"/>
        </w:rPr>
        <w:t>苗栗地方</w:t>
      </w:r>
      <w:r w:rsidR="006A6443">
        <w:rPr>
          <w:rFonts w:asciiTheme="minorEastAsia" w:hAnsiTheme="minorEastAsia" w:hint="eastAsia"/>
        </w:rPr>
        <w:t>派系，</w:t>
      </w:r>
      <w:r w:rsidR="00FE6930">
        <w:rPr>
          <w:rFonts w:asciiTheme="minorEastAsia" w:hAnsiTheme="minorEastAsia" w:hint="eastAsia"/>
        </w:rPr>
        <w:t>因為幾個選舉爭端和政治局勢的觀看，也開始嘗試新的政治操作</w:t>
      </w:r>
      <w:r w:rsidR="00A50A49">
        <w:rPr>
          <w:rFonts w:asciiTheme="minorEastAsia" w:hAnsiTheme="minorEastAsia" w:hint="eastAsia"/>
        </w:rPr>
        <w:t>。</w:t>
      </w:r>
      <w:r w:rsidR="00FE6930">
        <w:rPr>
          <w:rFonts w:asciiTheme="minorEastAsia" w:hAnsiTheme="minorEastAsia" w:hint="eastAsia"/>
        </w:rPr>
        <w:t>黃</w:t>
      </w:r>
      <w:r w:rsidR="00752812">
        <w:rPr>
          <w:rFonts w:asciiTheme="minorEastAsia" w:hAnsiTheme="minorEastAsia" w:hint="eastAsia"/>
        </w:rPr>
        <w:t>派</w:t>
      </w:r>
      <w:r w:rsidR="00A50A49">
        <w:rPr>
          <w:rFonts w:asciiTheme="minorEastAsia" w:hAnsiTheme="minorEastAsia" w:hint="eastAsia"/>
        </w:rPr>
        <w:t>開始</w:t>
      </w:r>
      <w:r w:rsidR="009F4579">
        <w:rPr>
          <w:rFonts w:asciiTheme="minorEastAsia" w:hAnsiTheme="minorEastAsia" w:hint="eastAsia"/>
        </w:rPr>
        <w:t>借國民黨的特務系統</w:t>
      </w:r>
      <w:r w:rsidR="00752812">
        <w:rPr>
          <w:rFonts w:asciiTheme="minorEastAsia" w:hAnsiTheme="minorEastAsia" w:hint="eastAsia"/>
        </w:rPr>
        <w:t>對</w:t>
      </w:r>
      <w:proofErr w:type="gramStart"/>
      <w:r w:rsidR="00752812">
        <w:rPr>
          <w:rFonts w:asciiTheme="minorEastAsia" w:hAnsiTheme="minorEastAsia" w:hint="eastAsia"/>
        </w:rPr>
        <w:t>屬於</w:t>
      </w:r>
      <w:r w:rsidR="00BD78AF">
        <w:rPr>
          <w:rFonts w:asciiTheme="minorEastAsia" w:hAnsiTheme="minorEastAsia" w:hint="eastAsia"/>
        </w:rPr>
        <w:t>劉派的</w:t>
      </w:r>
      <w:proofErr w:type="gramEnd"/>
      <w:r w:rsidR="00752812">
        <w:rPr>
          <w:rFonts w:asciiTheme="minorEastAsia" w:hAnsiTheme="minorEastAsia" w:hint="eastAsia"/>
        </w:rPr>
        <w:t>徐金福進行政治鬥爭</w:t>
      </w:r>
      <w:r w:rsidR="00A50A49">
        <w:rPr>
          <w:rFonts w:asciiTheme="minorEastAsia" w:hAnsiTheme="minorEastAsia" w:hint="eastAsia"/>
        </w:rPr>
        <w:t>，</w:t>
      </w:r>
      <w:r w:rsidR="00143FBC">
        <w:rPr>
          <w:rFonts w:asciiTheme="minorEastAsia" w:hAnsiTheme="minorEastAsia" w:hint="eastAsia"/>
        </w:rPr>
        <w:t>募款建廟在台灣社會應該是再平</w:t>
      </w:r>
      <w:r w:rsidR="005A4DED">
        <w:rPr>
          <w:rFonts w:asciiTheme="minorEastAsia" w:hAnsiTheme="minorEastAsia" w:hint="eastAsia"/>
        </w:rPr>
        <w:t>常不過的事情，經過密告</w:t>
      </w:r>
      <w:r w:rsidR="00DF0A47">
        <w:rPr>
          <w:rFonts w:asciiTheme="minorEastAsia" w:hAnsiTheme="minorEastAsia" w:hint="eastAsia"/>
        </w:rPr>
        <w:t>卻</w:t>
      </w:r>
      <w:r w:rsidR="005A4DED">
        <w:rPr>
          <w:rFonts w:asciiTheme="minorEastAsia" w:hAnsiTheme="minorEastAsia" w:hint="eastAsia"/>
        </w:rPr>
        <w:t>極</w:t>
      </w:r>
      <w:r w:rsidR="00DF0A47">
        <w:rPr>
          <w:rFonts w:asciiTheme="minorEastAsia" w:hAnsiTheme="minorEastAsia" w:hint="eastAsia"/>
        </w:rPr>
        <w:t>有</w:t>
      </w:r>
      <w:r w:rsidR="005A4DED">
        <w:rPr>
          <w:rFonts w:asciiTheme="minorEastAsia" w:hAnsiTheme="minorEastAsia" w:hint="eastAsia"/>
        </w:rPr>
        <w:t>可能演變成劇烈的風暴</w:t>
      </w:r>
      <w:r w:rsidR="00241371">
        <w:rPr>
          <w:rFonts w:asciiTheme="minorEastAsia" w:hAnsiTheme="minorEastAsia" w:hint="eastAsia"/>
        </w:rPr>
        <w:t>，牽連的也不會只是一人，而是整個派系網絡</w:t>
      </w:r>
      <w:r w:rsidR="00DF0A47">
        <w:rPr>
          <w:rFonts w:asciiTheme="minorEastAsia" w:hAnsiTheme="minorEastAsia" w:hint="eastAsia"/>
        </w:rPr>
        <w:t>。</w:t>
      </w:r>
      <w:r w:rsidR="0067048C">
        <w:rPr>
          <w:rFonts w:asciiTheme="minorEastAsia" w:hAnsiTheme="minorEastAsia" w:hint="eastAsia"/>
        </w:rPr>
        <w:t>當時台灣火柴公司總經理王哲甫無故被捕，以及後來青果合作社主席吳振瑞入獄，都是國民黨內部政爭的成果</w:t>
      </w:r>
      <w:r w:rsidR="00616143">
        <w:rPr>
          <w:rFonts w:asciiTheme="minorEastAsia" w:hAnsiTheme="minorEastAsia" w:hint="eastAsia"/>
        </w:rPr>
        <w:t>，</w:t>
      </w:r>
      <w:r w:rsidR="00DF0A47">
        <w:rPr>
          <w:rFonts w:asciiTheme="minorEastAsia" w:hAnsiTheme="minorEastAsia" w:hint="eastAsia"/>
        </w:rPr>
        <w:t>為緊接著的白色恐怖敲擊警鐘。</w:t>
      </w:r>
      <w:r w:rsidR="003B18B3">
        <w:rPr>
          <w:rFonts w:asciiTheme="minorEastAsia" w:hAnsiTheme="minorEastAsia" w:hint="eastAsia"/>
        </w:rPr>
        <w:t>據地方上父老</w:t>
      </w:r>
      <w:r w:rsidR="00A50A49">
        <w:rPr>
          <w:rFonts w:asciiTheme="minorEastAsia" w:hAnsiTheme="minorEastAsia" w:hint="eastAsia"/>
        </w:rPr>
        <w:t>表示</w:t>
      </w:r>
      <w:r w:rsidR="003B18B3">
        <w:rPr>
          <w:rFonts w:asciiTheme="minorEastAsia" w:hAnsiTheme="minorEastAsia" w:hint="eastAsia"/>
        </w:rPr>
        <w:t>，廟宇核可不僅下不來，還有可能招禍。徐氏等經高人指點，到台北迎請抗日英雄</w:t>
      </w:r>
      <w:r w:rsidR="00627990">
        <w:rPr>
          <w:rFonts w:asciiTheme="minorEastAsia" w:hAnsiTheme="minorEastAsia" w:hint="eastAsia"/>
        </w:rPr>
        <w:t>的</w:t>
      </w:r>
      <w:r w:rsidR="003B18B3">
        <w:rPr>
          <w:rFonts w:asciiTheme="minorEastAsia" w:hAnsiTheme="minorEastAsia" w:hint="eastAsia"/>
        </w:rPr>
        <w:t>英魂，不僅躲過可能的入獄風波，還獲得當權者的褒揚，也保住了義民廟。</w:t>
      </w:r>
    </w:p>
    <w:p w:rsidR="00616143" w:rsidRDefault="00F64CCB" w:rsidP="00B60871">
      <w:pPr>
        <w:spacing w:beforeLines="50" w:before="180" w:line="360" w:lineRule="auto"/>
        <w:ind w:firstLineChars="236" w:firstLine="566"/>
      </w:pPr>
      <w:r>
        <w:rPr>
          <w:rFonts w:hint="eastAsia"/>
        </w:rPr>
        <w:t>我們</w:t>
      </w:r>
      <w:r w:rsidR="00A50A49">
        <w:rPr>
          <w:rFonts w:hint="eastAsia"/>
        </w:rPr>
        <w:t>回到大湖</w:t>
      </w:r>
      <w:r>
        <w:rPr>
          <w:rFonts w:hint="eastAsia"/>
        </w:rPr>
        <w:t>當時的地方脈絡，劉群芳是大湖最早的墾</w:t>
      </w:r>
      <w:proofErr w:type="gramStart"/>
      <w:r>
        <w:rPr>
          <w:rFonts w:hint="eastAsia"/>
        </w:rPr>
        <w:t>戶吳屋入贅</w:t>
      </w:r>
      <w:proofErr w:type="gramEnd"/>
      <w:r>
        <w:rPr>
          <w:rFonts w:hint="eastAsia"/>
        </w:rPr>
        <w:t>的女婿，繼承大批的產業和</w:t>
      </w:r>
      <w:proofErr w:type="gramStart"/>
      <w:r>
        <w:rPr>
          <w:rFonts w:hint="eastAsia"/>
        </w:rPr>
        <w:t>吳屋</w:t>
      </w:r>
      <w:proofErr w:type="gramEnd"/>
      <w:r>
        <w:rPr>
          <w:rFonts w:hint="eastAsia"/>
        </w:rPr>
        <w:t>在地方上的權威，在日治時代也一直享有特殊的地位。徐</w:t>
      </w:r>
      <w:r>
        <w:rPr>
          <w:rFonts w:hint="eastAsia"/>
        </w:rPr>
        <w:lastRenderedPageBreak/>
        <w:t>金福是靠自己經營製材事業起家的新富，在日治末期已經累積了其根基。劉所隸屬的黃派，在苗栗地區是由原有的地方富豪所組成，徐所隸屬</w:t>
      </w:r>
      <w:proofErr w:type="gramStart"/>
      <w:r>
        <w:rPr>
          <w:rFonts w:hint="eastAsia"/>
        </w:rPr>
        <w:t>的劉派</w:t>
      </w:r>
      <w:proofErr w:type="gramEnd"/>
      <w:r>
        <w:rPr>
          <w:rFonts w:hint="eastAsia"/>
        </w:rPr>
        <w:t>，</w:t>
      </w:r>
      <w:r w:rsidR="00B51E22">
        <w:rPr>
          <w:rFonts w:hint="eastAsia"/>
        </w:rPr>
        <w:t>雖然由劉</w:t>
      </w:r>
      <w:proofErr w:type="gramStart"/>
      <w:r w:rsidR="00B51E22">
        <w:rPr>
          <w:rFonts w:hint="eastAsia"/>
        </w:rPr>
        <w:t>闊才掌旗</w:t>
      </w:r>
      <w:proofErr w:type="gramEnd"/>
      <w:r w:rsidR="00B51E22">
        <w:rPr>
          <w:rFonts w:hint="eastAsia"/>
        </w:rPr>
        <w:t>，然而大量吸收新興階級，劉定國成為</w:t>
      </w:r>
      <w:proofErr w:type="gramStart"/>
      <w:r w:rsidR="00B51E22">
        <w:rPr>
          <w:rFonts w:hint="eastAsia"/>
        </w:rPr>
        <w:t>二代掌</w:t>
      </w:r>
      <w:proofErr w:type="gramEnd"/>
      <w:r w:rsidR="00B51E22">
        <w:rPr>
          <w:rFonts w:hint="eastAsia"/>
        </w:rPr>
        <w:t>門人就是例子，雖然後來出走另</w:t>
      </w:r>
      <w:proofErr w:type="gramStart"/>
      <w:r w:rsidR="00B51E22">
        <w:rPr>
          <w:rFonts w:hint="eastAsia"/>
        </w:rPr>
        <w:t>立新劉派系</w:t>
      </w:r>
      <w:proofErr w:type="gramEnd"/>
      <w:r w:rsidR="00B51E22">
        <w:rPr>
          <w:rFonts w:hint="eastAsia"/>
        </w:rPr>
        <w:t>。</w:t>
      </w:r>
      <w:r>
        <w:rPr>
          <w:rFonts w:hint="eastAsia"/>
        </w:rPr>
        <w:t>換言之，一方在守住既有的產業和地位，另一方在競逐新的地方聲望</w:t>
      </w:r>
      <w:r w:rsidR="00616143">
        <w:rPr>
          <w:rFonts w:hint="eastAsia"/>
        </w:rPr>
        <w:t>，</w:t>
      </w:r>
      <w:r>
        <w:rPr>
          <w:rFonts w:hint="eastAsia"/>
        </w:rPr>
        <w:t>兩方勢力也都在政權轉換的真空期和前期展現他們的政治行動。徐在日人離開後帶頭重整義民廟，尋求新的地方認同和累積他的地方聲望</w:t>
      </w:r>
      <w:r w:rsidR="00616143">
        <w:rPr>
          <w:rFonts w:hint="eastAsia"/>
        </w:rPr>
        <w:t>，競選縣議員是進一步擴大政治影響力以及和國家政治架構聯繫的企圖。他的行動不僅是政治的，也是文化的。這樣的地方政治習慣甚至延續到</w:t>
      </w:r>
      <w:r w:rsidR="00D60502">
        <w:rPr>
          <w:rFonts w:hint="eastAsia"/>
        </w:rPr>
        <w:t>往後幾十年</w:t>
      </w:r>
      <w:r w:rsidR="00616143">
        <w:rPr>
          <w:rFonts w:hint="eastAsia"/>
        </w:rPr>
        <w:t>的台灣政局</w:t>
      </w:r>
      <w:r w:rsidR="00D60502">
        <w:rPr>
          <w:rFonts w:hint="eastAsia"/>
        </w:rPr>
        <w:t>－</w:t>
      </w:r>
      <w:r w:rsidR="00616143">
        <w:rPr>
          <w:rFonts w:hint="eastAsia"/>
        </w:rPr>
        <w:t>廟宇和政治的緊密勾連</w:t>
      </w:r>
      <w:r w:rsidR="00D60502">
        <w:rPr>
          <w:rFonts w:hint="eastAsia"/>
        </w:rPr>
        <w:t>。</w:t>
      </w:r>
      <w:r w:rsidR="00616143">
        <w:rPr>
          <w:rFonts w:hint="eastAsia"/>
        </w:rPr>
        <w:t>然而國民黨主導下的侍從體系</w:t>
      </w:r>
      <w:r w:rsidR="00D60502">
        <w:rPr>
          <w:rFonts w:hint="eastAsia"/>
        </w:rPr>
        <w:t>和恐怖治國</w:t>
      </w:r>
      <w:r w:rsidR="00616143">
        <w:rPr>
          <w:rFonts w:hint="eastAsia"/>
        </w:rPr>
        <w:t>，讓「廟宇的」</w:t>
      </w:r>
      <w:r w:rsidR="00D60502">
        <w:rPr>
          <w:rFonts w:hint="eastAsia"/>
        </w:rPr>
        <w:t>幾乎淪為「中央政權」的忠誠附庸。</w:t>
      </w:r>
    </w:p>
    <w:p w:rsidR="00F64CCB" w:rsidRDefault="00F64CCB" w:rsidP="00B60871">
      <w:pPr>
        <w:spacing w:beforeLines="50" w:before="180" w:line="360" w:lineRule="auto"/>
        <w:ind w:firstLineChars="236" w:firstLine="566"/>
      </w:pPr>
      <w:r>
        <w:rPr>
          <w:rFonts w:hint="eastAsia"/>
        </w:rPr>
        <w:t>由此觀之，當時大湖的地方頭人階級，展現出幾種特色，一、不管政權如何轉換，他們都還</w:t>
      </w:r>
      <w:proofErr w:type="gramStart"/>
      <w:r>
        <w:rPr>
          <w:rFonts w:hint="eastAsia"/>
        </w:rPr>
        <w:t>固守著</w:t>
      </w:r>
      <w:proofErr w:type="gramEnd"/>
      <w:r>
        <w:rPr>
          <w:rFonts w:hint="eastAsia"/>
        </w:rPr>
        <w:t>和地方信仰的深層關係，他們本身具有信仰，也競爭在祭祀組織理的角色，深知真正的地方威望必須和信仰活動結合。二、這些階級深知和不同政權交手的必要，因此當日人離開以後，大湖的頭人們分別加入不同的派系，競逐國民黨政權釋出的地方政治勢力。</w:t>
      </w:r>
    </w:p>
    <w:p w:rsidR="00F64CCB" w:rsidRDefault="00F64CCB" w:rsidP="00B60871">
      <w:pPr>
        <w:spacing w:beforeLines="50" w:before="180" w:line="360" w:lineRule="auto"/>
        <w:ind w:firstLineChars="236" w:firstLine="566"/>
        <w:rPr>
          <w:rFonts w:asciiTheme="minorEastAsia" w:hAnsiTheme="minorEastAsia"/>
        </w:rPr>
      </w:pPr>
      <w:proofErr w:type="gramStart"/>
      <w:r>
        <w:rPr>
          <w:rFonts w:asciiTheme="minorEastAsia" w:hAnsiTheme="minorEastAsia" w:hint="eastAsia"/>
        </w:rPr>
        <w:t>項昌權</w:t>
      </w:r>
      <w:proofErr w:type="gramEnd"/>
      <w:r>
        <w:rPr>
          <w:rFonts w:asciiTheme="minorEastAsia" w:hAnsiTheme="minorEastAsia" w:hint="eastAsia"/>
        </w:rPr>
        <w:t>於民國五十九年撰寫的</w:t>
      </w:r>
      <w:r w:rsidR="00E82FB2">
        <w:rPr>
          <w:rFonts w:asciiTheme="minorEastAsia" w:hAnsiTheme="minorEastAsia" w:hint="eastAsia"/>
        </w:rPr>
        <w:t>「</w:t>
      </w:r>
      <w:r>
        <w:rPr>
          <w:rFonts w:asciiTheme="minorEastAsia" w:hAnsiTheme="minorEastAsia" w:hint="eastAsia"/>
        </w:rPr>
        <w:t>台灣地方選舉之分析檢討</w:t>
      </w:r>
      <w:r w:rsidR="00E82FB2">
        <w:rPr>
          <w:rFonts w:asciiTheme="minorEastAsia" w:hAnsiTheme="minorEastAsia" w:hint="eastAsia"/>
        </w:rPr>
        <w:t>」</w:t>
      </w:r>
      <w:r>
        <w:rPr>
          <w:rFonts w:asciiTheme="minorEastAsia" w:hAnsiTheme="minorEastAsia" w:hint="eastAsia"/>
        </w:rPr>
        <w:t>中有一段評論:</w:t>
      </w:r>
      <w:r w:rsidR="00E82FB2">
        <w:rPr>
          <w:rFonts w:asciiTheme="minorEastAsia" w:hAnsiTheme="minorEastAsia" w:hint="eastAsia"/>
        </w:rPr>
        <w:t>「</w:t>
      </w:r>
      <w:r>
        <w:rPr>
          <w:rFonts w:asciiTheme="minorEastAsia" w:hAnsiTheme="minorEastAsia" w:hint="eastAsia"/>
        </w:rPr>
        <w:t>台灣各縣市都有敵對的派系，</w:t>
      </w:r>
      <w:r w:rsidRPr="00634FAF">
        <w:rPr>
          <w:rFonts w:asciiTheme="minorEastAsia" w:hAnsiTheme="minorEastAsia" w:hint="eastAsia"/>
        </w:rPr>
        <w:t>…</w:t>
      </w:r>
      <w:r>
        <w:rPr>
          <w:rFonts w:asciiTheme="minorEastAsia" w:hAnsiTheme="minorEastAsia" w:hint="eastAsia"/>
        </w:rPr>
        <w:t>假如他們一派加入國民黨，另一派加入別的黨派，可能會被加入國民黨的那一派，利用國民黨的政治力量所消滅。所以不論任何</w:t>
      </w:r>
      <w:proofErr w:type="gramStart"/>
      <w:r>
        <w:rPr>
          <w:rFonts w:asciiTheme="minorEastAsia" w:hAnsiTheme="minorEastAsia" w:hint="eastAsia"/>
        </w:rPr>
        <w:t>一</w:t>
      </w:r>
      <w:proofErr w:type="gramEnd"/>
      <w:r>
        <w:rPr>
          <w:rFonts w:asciiTheme="minorEastAsia" w:hAnsiTheme="minorEastAsia" w:hint="eastAsia"/>
        </w:rPr>
        <w:t>派系</w:t>
      </w:r>
      <w:proofErr w:type="gramStart"/>
      <w:r>
        <w:rPr>
          <w:rFonts w:asciiTheme="minorEastAsia" w:hAnsiTheme="minorEastAsia" w:hint="eastAsia"/>
        </w:rPr>
        <w:t>都競入</w:t>
      </w:r>
      <w:proofErr w:type="gramEnd"/>
      <w:r>
        <w:rPr>
          <w:rFonts w:asciiTheme="minorEastAsia" w:hAnsiTheme="minorEastAsia" w:hint="eastAsia"/>
        </w:rPr>
        <w:t>國民黨。</w:t>
      </w:r>
      <w:r w:rsidRPr="00634FAF">
        <w:rPr>
          <w:rFonts w:asciiTheme="minorEastAsia" w:hAnsiTheme="minorEastAsia" w:hint="eastAsia"/>
        </w:rPr>
        <w:t>…</w:t>
      </w:r>
      <w:r w:rsidR="00E82FB2">
        <w:rPr>
          <w:rFonts w:asciiTheme="minorEastAsia" w:hAnsiTheme="minorEastAsia" w:hint="eastAsia"/>
        </w:rPr>
        <w:t>」</w:t>
      </w:r>
      <w:r w:rsidR="00AE6DED">
        <w:rPr>
          <w:rFonts w:asciiTheme="minorEastAsia" w:hAnsiTheme="minorEastAsia" w:hint="eastAsia"/>
        </w:rPr>
        <w:t>（項昌權 1971）</w:t>
      </w:r>
      <w:proofErr w:type="gramStart"/>
      <w:r>
        <w:rPr>
          <w:rFonts w:asciiTheme="minorEastAsia" w:hAnsiTheme="minorEastAsia" w:hint="eastAsia"/>
        </w:rPr>
        <w:t>項昌權</w:t>
      </w:r>
      <w:proofErr w:type="gramEnd"/>
      <w:r>
        <w:rPr>
          <w:rFonts w:asciiTheme="minorEastAsia" w:hAnsiTheme="minorEastAsia" w:hint="eastAsia"/>
        </w:rPr>
        <w:t>是法國巴黎大學畢業，在吳國</w:t>
      </w:r>
      <w:r w:rsidR="00D60502">
        <w:rPr>
          <w:rFonts w:asciiTheme="minorEastAsia" w:hAnsiTheme="minorEastAsia" w:hint="eastAsia"/>
        </w:rPr>
        <w:t>楨任內，任民政廳副廳長，曾代表省府任選監委員，深知地方選舉問題。後來的</w:t>
      </w:r>
      <w:proofErr w:type="gramStart"/>
      <w:r w:rsidR="00D60502">
        <w:rPr>
          <w:rFonts w:asciiTheme="minorEastAsia" w:hAnsiTheme="minorEastAsia" w:hint="eastAsia"/>
        </w:rPr>
        <w:t>政爭讓他</w:t>
      </w:r>
      <w:proofErr w:type="gramEnd"/>
      <w:r>
        <w:rPr>
          <w:rFonts w:asciiTheme="minorEastAsia" w:hAnsiTheme="minorEastAsia" w:hint="eastAsia"/>
        </w:rPr>
        <w:t>離開公務系統進入大學任教，他所做的評論，證之大湖的情況，可以說相當中肯。</w:t>
      </w:r>
    </w:p>
    <w:p w:rsidR="002D7FE9" w:rsidRDefault="002D7FE9" w:rsidP="00B60871">
      <w:pPr>
        <w:spacing w:beforeLines="50" w:before="180" w:line="360" w:lineRule="auto"/>
        <w:ind w:firstLineChars="236" w:firstLine="566"/>
        <w:rPr>
          <w:rFonts w:ascii="華康正顏楷體W5" w:eastAsia="華康正顏楷體W5" w:hAnsiTheme="minorEastAsia"/>
        </w:rPr>
      </w:pPr>
    </w:p>
    <w:p w:rsidR="00B76344" w:rsidRDefault="00B76344" w:rsidP="00B60871">
      <w:pPr>
        <w:spacing w:beforeLines="50" w:before="180" w:line="360" w:lineRule="auto"/>
        <w:ind w:firstLineChars="236" w:firstLine="566"/>
        <w:rPr>
          <w:rFonts w:ascii="華康正顏楷體W5" w:eastAsia="華康正顏楷體W5" w:hAnsiTheme="minorEastAsia"/>
        </w:rPr>
      </w:pPr>
    </w:p>
    <w:p w:rsidR="00A3199B" w:rsidRPr="00256A9D" w:rsidRDefault="00A3199B" w:rsidP="00B60871">
      <w:pPr>
        <w:spacing w:beforeLines="50" w:before="180" w:line="360" w:lineRule="auto"/>
        <w:ind w:firstLineChars="236" w:firstLine="566"/>
        <w:rPr>
          <w:rFonts w:ascii="華康正顏楷體W5" w:eastAsia="華康正顏楷體W5" w:hAnsiTheme="minorEastAsia"/>
        </w:rPr>
      </w:pPr>
      <w:r w:rsidRPr="00256A9D">
        <w:rPr>
          <w:rFonts w:ascii="華康正顏楷體W5" w:eastAsia="華康正顏楷體W5" w:hAnsiTheme="minorEastAsia" w:hint="eastAsia"/>
        </w:rPr>
        <w:lastRenderedPageBreak/>
        <w:t>不是「主體性」</w:t>
      </w:r>
      <w:r w:rsidR="008A2F52">
        <w:rPr>
          <w:rFonts w:ascii="華康正顏楷體W5" w:eastAsia="華康正顏楷體W5" w:hAnsiTheme="minorEastAsia" w:hint="eastAsia"/>
        </w:rPr>
        <w:t>的</w:t>
      </w:r>
      <w:r w:rsidRPr="00256A9D">
        <w:rPr>
          <w:rFonts w:ascii="華康正顏楷體W5" w:eastAsia="華康正顏楷體W5" w:hAnsiTheme="minorEastAsia" w:hint="eastAsia"/>
        </w:rPr>
        <w:t>宣稱，</w:t>
      </w:r>
      <w:r w:rsidR="001B6093">
        <w:rPr>
          <w:rFonts w:ascii="華康正顏楷體W5" w:eastAsia="華康正顏楷體W5" w:hAnsiTheme="minorEastAsia" w:hint="eastAsia"/>
        </w:rPr>
        <w:t>而</w:t>
      </w:r>
      <w:r w:rsidRPr="00256A9D">
        <w:rPr>
          <w:rFonts w:ascii="華康正顏楷體W5" w:eastAsia="華康正顏楷體W5" w:hAnsiTheme="minorEastAsia" w:hint="eastAsia"/>
        </w:rPr>
        <w:t>是一個因地制宜的操作</w:t>
      </w:r>
      <w:r w:rsidR="00EA7BBF">
        <w:rPr>
          <w:rFonts w:ascii="華康正顏楷體W5" w:eastAsia="華康正顏楷體W5" w:hAnsiTheme="minorEastAsia" w:hint="eastAsia"/>
        </w:rPr>
        <w:t>…</w:t>
      </w:r>
    </w:p>
    <w:p w:rsidR="00A3199B" w:rsidRDefault="00A3199B" w:rsidP="00B60871">
      <w:pPr>
        <w:spacing w:beforeLines="50" w:before="180" w:line="360" w:lineRule="auto"/>
        <w:ind w:firstLineChars="236" w:firstLine="566"/>
        <w:rPr>
          <w:rFonts w:asciiTheme="minorEastAsia" w:hAnsiTheme="minorEastAsia"/>
        </w:rPr>
      </w:pPr>
    </w:p>
    <w:p w:rsidR="00DF0A47" w:rsidRDefault="00285CB6" w:rsidP="00B60871">
      <w:pPr>
        <w:spacing w:beforeLines="50" w:before="180" w:line="360" w:lineRule="auto"/>
        <w:ind w:firstLineChars="236" w:firstLine="566"/>
      </w:pPr>
      <w:r>
        <w:rPr>
          <w:rFonts w:asciiTheme="minorEastAsia" w:hAnsiTheme="minorEastAsia" w:hint="eastAsia"/>
        </w:rPr>
        <w:t>地方</w:t>
      </w:r>
      <w:r w:rsidR="0082613B">
        <w:rPr>
          <w:rFonts w:asciiTheme="minorEastAsia" w:hAnsiTheme="minorEastAsia" w:hint="eastAsia"/>
        </w:rPr>
        <w:t>和新政權交手開始出現衝突</w:t>
      </w:r>
      <w:r w:rsidR="00F64CCB">
        <w:rPr>
          <w:rFonts w:asciiTheme="minorEastAsia" w:hAnsiTheme="minorEastAsia" w:hint="eastAsia"/>
        </w:rPr>
        <w:t>，</w:t>
      </w:r>
      <w:proofErr w:type="gramStart"/>
      <w:r w:rsidR="00DF0A47">
        <w:rPr>
          <w:rFonts w:hint="eastAsia"/>
        </w:rPr>
        <w:t>廟史上</w:t>
      </w:r>
      <w:proofErr w:type="gramEnd"/>
      <w:r w:rsidR="00DF0A47">
        <w:rPr>
          <w:rFonts w:hint="eastAsia"/>
        </w:rPr>
        <w:t>這樣寫著：</w:t>
      </w:r>
      <w:r w:rsidR="00E82FB2">
        <w:rPr>
          <w:rFonts w:hint="eastAsia"/>
        </w:rPr>
        <w:t>「</w:t>
      </w:r>
      <w:r w:rsidR="00DF0A47">
        <w:rPr>
          <w:rFonts w:hint="eastAsia"/>
        </w:rPr>
        <w:t>經籌建人士幾番</w:t>
      </w:r>
      <w:proofErr w:type="gramStart"/>
      <w:r w:rsidR="00DF0A47">
        <w:rPr>
          <w:rFonts w:hint="eastAsia"/>
        </w:rPr>
        <w:t>研</w:t>
      </w:r>
      <w:proofErr w:type="gramEnd"/>
      <w:r w:rsidR="00DF0A47">
        <w:rPr>
          <w:rFonts w:hint="eastAsia"/>
        </w:rPr>
        <w:t>商，決定不僅要使義民廟得到擁有的崇敬，並使與大湖淵源極深的抗日烈士</w:t>
      </w:r>
      <w:proofErr w:type="gramStart"/>
      <w:r w:rsidR="00DF0A47">
        <w:rPr>
          <w:rFonts w:hint="eastAsia"/>
        </w:rPr>
        <w:t>羅福星忠魂永垂不朽</w:t>
      </w:r>
      <w:proofErr w:type="gramEnd"/>
      <w:r w:rsidR="00DF0A47">
        <w:rPr>
          <w:rFonts w:hint="eastAsia"/>
        </w:rPr>
        <w:t>，</w:t>
      </w:r>
      <w:proofErr w:type="gramStart"/>
      <w:r w:rsidR="00DF0A47">
        <w:rPr>
          <w:rFonts w:hint="eastAsia"/>
        </w:rPr>
        <w:t>特</w:t>
      </w:r>
      <w:proofErr w:type="gramEnd"/>
      <w:r w:rsidR="00DF0A47">
        <w:rPr>
          <w:rFonts w:hint="eastAsia"/>
        </w:rPr>
        <w:t>由地方大老徐金福、劉傳村、王惟英、饒見祥等人敦請曾與羅烈同時</w:t>
      </w:r>
      <w:proofErr w:type="gramStart"/>
      <w:r w:rsidR="00DF0A47">
        <w:rPr>
          <w:rFonts w:hint="eastAsia"/>
        </w:rPr>
        <w:t>繫</w:t>
      </w:r>
      <w:proofErr w:type="gramEnd"/>
      <w:r w:rsidR="00DF0A47">
        <w:rPr>
          <w:rFonts w:hint="eastAsia"/>
        </w:rPr>
        <w:t>獄十餘年，虎口餘生的葉紹安先生，念舊情篤，</w:t>
      </w:r>
      <w:r w:rsidR="00623EA1">
        <w:rPr>
          <w:rFonts w:hint="eastAsia"/>
        </w:rPr>
        <w:t>親</w:t>
      </w:r>
      <w:proofErr w:type="gramStart"/>
      <w:r w:rsidR="00623EA1">
        <w:rPr>
          <w:rFonts w:hint="eastAsia"/>
        </w:rPr>
        <w:t>詣</w:t>
      </w:r>
      <w:proofErr w:type="gramEnd"/>
      <w:r w:rsidR="00623EA1">
        <w:rPr>
          <w:rFonts w:hint="eastAsia"/>
        </w:rPr>
        <w:t>台北監獄，請老者指明，前往日據時代所稱</w:t>
      </w:r>
      <w:r w:rsidR="00E82FB2">
        <w:rPr>
          <w:rFonts w:hint="eastAsia"/>
        </w:rPr>
        <w:t>「</w:t>
      </w:r>
      <w:proofErr w:type="gramStart"/>
      <w:r w:rsidR="00623EA1">
        <w:rPr>
          <w:rFonts w:hint="eastAsia"/>
        </w:rPr>
        <w:t>叛</w:t>
      </w:r>
      <w:proofErr w:type="gramEnd"/>
      <w:r w:rsidR="00623EA1">
        <w:rPr>
          <w:rFonts w:hint="eastAsia"/>
        </w:rPr>
        <w:t>民墓地</w:t>
      </w:r>
      <w:r w:rsidR="00E82FB2">
        <w:rPr>
          <w:rFonts w:hint="eastAsia"/>
        </w:rPr>
        <w:t>」</w:t>
      </w:r>
      <w:r w:rsidR="00623EA1">
        <w:rPr>
          <w:rFonts w:hint="eastAsia"/>
        </w:rPr>
        <w:t>現在台北市安東街</w:t>
      </w:r>
      <w:r w:rsidR="009B16DD">
        <w:rPr>
          <w:rFonts w:hint="eastAsia"/>
        </w:rPr>
        <w:t>412</w:t>
      </w:r>
      <w:r w:rsidR="00623EA1">
        <w:rPr>
          <w:rFonts w:hint="eastAsia"/>
        </w:rPr>
        <w:t>草坪內，將羅福星</w:t>
      </w:r>
      <w:r w:rsidR="00EC3952">
        <w:rPr>
          <w:rFonts w:hint="eastAsia"/>
        </w:rPr>
        <w:t>、陳阿榮、張火爐、賴來、李阿齊等等烈士忠</w:t>
      </w:r>
      <w:proofErr w:type="gramStart"/>
      <w:r w:rsidR="00EC3952">
        <w:rPr>
          <w:rFonts w:hint="eastAsia"/>
        </w:rPr>
        <w:t>骸</w:t>
      </w:r>
      <w:proofErr w:type="gramEnd"/>
      <w:r w:rsidR="00EC3952">
        <w:rPr>
          <w:rFonts w:hint="eastAsia"/>
        </w:rPr>
        <w:t>，馨香</w:t>
      </w:r>
      <w:proofErr w:type="gramStart"/>
      <w:r w:rsidR="00EC3952">
        <w:rPr>
          <w:rFonts w:hint="eastAsia"/>
        </w:rPr>
        <w:t>告祭掘</w:t>
      </w:r>
      <w:proofErr w:type="gramEnd"/>
      <w:r w:rsidR="00EC3952">
        <w:rPr>
          <w:rFonts w:hint="eastAsia"/>
        </w:rPr>
        <w:t>出，奉</w:t>
      </w:r>
      <w:proofErr w:type="gramStart"/>
      <w:r w:rsidR="00EC3952">
        <w:rPr>
          <w:rFonts w:hint="eastAsia"/>
        </w:rPr>
        <w:t>厝於義</w:t>
      </w:r>
      <w:proofErr w:type="gramEnd"/>
      <w:r w:rsidR="00EC3952">
        <w:rPr>
          <w:rFonts w:hint="eastAsia"/>
        </w:rPr>
        <w:t>民廟（即昭忠塔），然後行文報請有關單位，乃將義民廟更</w:t>
      </w:r>
      <w:r w:rsidR="00F64CCB">
        <w:rPr>
          <w:rFonts w:hint="eastAsia"/>
        </w:rPr>
        <w:t>名</w:t>
      </w:r>
      <w:r w:rsidR="00EC3952">
        <w:rPr>
          <w:rFonts w:hint="eastAsia"/>
        </w:rPr>
        <w:t>為</w:t>
      </w:r>
      <w:r w:rsidR="00E82FB2">
        <w:rPr>
          <w:rFonts w:hint="eastAsia"/>
        </w:rPr>
        <w:t>「</w:t>
      </w:r>
      <w:proofErr w:type="gramStart"/>
      <w:r w:rsidR="00EC3952">
        <w:rPr>
          <w:rFonts w:hint="eastAsia"/>
        </w:rPr>
        <w:t>昭忠塔</w:t>
      </w:r>
      <w:proofErr w:type="gramEnd"/>
      <w:r w:rsidR="00E82FB2">
        <w:rPr>
          <w:rFonts w:hint="eastAsia"/>
        </w:rPr>
        <w:t>」</w:t>
      </w:r>
      <w:r w:rsidR="00EC3952">
        <w:rPr>
          <w:rFonts w:hint="eastAsia"/>
        </w:rPr>
        <w:t>核准設立。從此，眾多為地方拓殖獻身的義民遺骸，和羅福星等烈士的</w:t>
      </w:r>
      <w:proofErr w:type="gramStart"/>
      <w:r w:rsidR="00EC3952">
        <w:rPr>
          <w:rFonts w:hint="eastAsia"/>
        </w:rPr>
        <w:t>忠魂義魄</w:t>
      </w:r>
      <w:proofErr w:type="gramEnd"/>
      <w:r w:rsidR="00EC3952">
        <w:rPr>
          <w:rFonts w:hint="eastAsia"/>
        </w:rPr>
        <w:t>，朝夕與共，同享千秋。民國</w:t>
      </w:r>
      <w:r w:rsidR="009B16DD">
        <w:rPr>
          <w:rFonts w:hint="eastAsia"/>
        </w:rPr>
        <w:t>42</w:t>
      </w:r>
      <w:r w:rsidR="00EC3952">
        <w:rPr>
          <w:rFonts w:hint="eastAsia"/>
        </w:rPr>
        <w:t>年</w:t>
      </w:r>
      <w:proofErr w:type="gramStart"/>
      <w:r w:rsidR="00EC3952">
        <w:rPr>
          <w:rFonts w:hint="eastAsia"/>
        </w:rPr>
        <w:t>昭忠塔</w:t>
      </w:r>
      <w:proofErr w:type="gramEnd"/>
      <w:r w:rsidR="00EC3952">
        <w:rPr>
          <w:rFonts w:hint="eastAsia"/>
        </w:rPr>
        <w:t>落成，先總統</w:t>
      </w:r>
      <w:proofErr w:type="gramStart"/>
      <w:r w:rsidR="00EC3952">
        <w:rPr>
          <w:rFonts w:hint="eastAsia"/>
        </w:rPr>
        <w:t>蔣公頒賜</w:t>
      </w:r>
      <w:proofErr w:type="gramEnd"/>
      <w:r w:rsidR="00E82FB2">
        <w:rPr>
          <w:rFonts w:hint="eastAsia"/>
        </w:rPr>
        <w:t>「</w:t>
      </w:r>
      <w:proofErr w:type="gramStart"/>
      <w:r w:rsidR="00EC3952">
        <w:rPr>
          <w:rFonts w:hint="eastAsia"/>
        </w:rPr>
        <w:t>忠烈永示</w:t>
      </w:r>
      <w:proofErr w:type="gramEnd"/>
      <w:r w:rsidR="00E82FB2">
        <w:rPr>
          <w:rFonts w:hint="eastAsia"/>
        </w:rPr>
        <w:t>」</w:t>
      </w:r>
      <w:r w:rsidR="00EC3952">
        <w:rPr>
          <w:rFonts w:hint="eastAsia"/>
        </w:rPr>
        <w:t>匾額，及</w:t>
      </w:r>
      <w:proofErr w:type="gramStart"/>
      <w:r w:rsidR="00EC3952">
        <w:rPr>
          <w:rFonts w:hint="eastAsia"/>
        </w:rPr>
        <w:t>台忠字</w:t>
      </w:r>
      <w:proofErr w:type="gramEnd"/>
      <w:r w:rsidR="00EC3952">
        <w:rPr>
          <w:rFonts w:hint="eastAsia"/>
        </w:rPr>
        <w:t>第一號褒揚令，並特派四星上將何應欽將軍</w:t>
      </w:r>
      <w:r w:rsidR="003B18B3">
        <w:rPr>
          <w:rFonts w:hint="eastAsia"/>
        </w:rPr>
        <w:t>代表主祭，中央及各院部長題辭及輓聯，</w:t>
      </w:r>
      <w:proofErr w:type="gramStart"/>
      <w:r w:rsidR="003B18B3">
        <w:rPr>
          <w:rFonts w:hint="eastAsia"/>
        </w:rPr>
        <w:t>滿懸廟殿</w:t>
      </w:r>
      <w:proofErr w:type="gramEnd"/>
      <w:r w:rsidR="003B18B3">
        <w:rPr>
          <w:rFonts w:hint="eastAsia"/>
        </w:rPr>
        <w:t>內外，金碧輝煌</w:t>
      </w:r>
      <w:r w:rsidR="00E82FB2">
        <w:rPr>
          <w:rFonts w:hint="eastAsia"/>
        </w:rPr>
        <w:t>」</w:t>
      </w:r>
      <w:r w:rsidR="003B18B3">
        <w:rPr>
          <w:rFonts w:hint="eastAsia"/>
        </w:rPr>
        <w:t>。</w:t>
      </w:r>
      <w:r w:rsidR="00C31DF4">
        <w:rPr>
          <w:rFonts w:hint="eastAsia"/>
        </w:rPr>
        <w:t>徐氏等人轉敗為勝。</w:t>
      </w:r>
    </w:p>
    <w:p w:rsidR="00545433" w:rsidRDefault="00F412A4" w:rsidP="00B60871">
      <w:pPr>
        <w:spacing w:beforeLines="50" w:before="180" w:line="360" w:lineRule="auto"/>
        <w:ind w:firstLineChars="236" w:firstLine="566"/>
      </w:pPr>
      <w:r>
        <w:rPr>
          <w:rFonts w:hint="eastAsia"/>
        </w:rPr>
        <w:t>義民廟在民國</w:t>
      </w:r>
      <w:r w:rsidR="009B16DD">
        <w:rPr>
          <w:rFonts w:hint="eastAsia"/>
        </w:rPr>
        <w:t>41</w:t>
      </w:r>
      <w:r>
        <w:rPr>
          <w:rFonts w:hint="eastAsia"/>
        </w:rPr>
        <w:t>年落成，當時國民黨內部政爭之慘烈，一定也影響了地方派系鬥爭的手法和思考，徐氏這一派系在這個</w:t>
      </w:r>
      <w:proofErr w:type="gramStart"/>
      <w:r>
        <w:rPr>
          <w:rFonts w:hint="eastAsia"/>
        </w:rPr>
        <w:t>肅</w:t>
      </w:r>
      <w:proofErr w:type="gramEnd"/>
      <w:r>
        <w:rPr>
          <w:rFonts w:hint="eastAsia"/>
        </w:rPr>
        <w:t>殺的年代，似乎別無選擇</w:t>
      </w:r>
      <w:r w:rsidR="00CD3931">
        <w:rPr>
          <w:rFonts w:hint="eastAsia"/>
        </w:rPr>
        <w:t>。</w:t>
      </w:r>
      <w:r w:rsidR="00086918">
        <w:rPr>
          <w:rFonts w:hint="eastAsia"/>
        </w:rPr>
        <w:t>面對</w:t>
      </w:r>
      <w:r w:rsidR="00CD3931">
        <w:rPr>
          <w:rFonts w:hint="eastAsia"/>
        </w:rPr>
        <w:t>一個無可抵抗的外來權力，</w:t>
      </w:r>
      <w:r w:rsidR="00086918">
        <w:rPr>
          <w:rFonts w:hint="eastAsia"/>
        </w:rPr>
        <w:t>大概只求</w:t>
      </w:r>
      <w:r w:rsidR="00CD3931">
        <w:rPr>
          <w:rFonts w:hint="eastAsia"/>
        </w:rPr>
        <w:t>如何躲過</w:t>
      </w:r>
      <w:proofErr w:type="gramStart"/>
      <w:r w:rsidR="00086918">
        <w:rPr>
          <w:rFonts w:hint="eastAsia"/>
        </w:rPr>
        <w:t>一劫</w:t>
      </w:r>
      <w:r w:rsidR="00CD3931">
        <w:rPr>
          <w:rFonts w:hint="eastAsia"/>
        </w:rPr>
        <w:t>了</w:t>
      </w:r>
      <w:proofErr w:type="gramEnd"/>
      <w:r w:rsidR="00CD3931">
        <w:rPr>
          <w:rFonts w:hint="eastAsia"/>
        </w:rPr>
        <w:t>。</w:t>
      </w:r>
      <w:r w:rsidR="00086918">
        <w:rPr>
          <w:rFonts w:hint="eastAsia"/>
        </w:rPr>
        <w:t>在這個事件裡，地方文化</w:t>
      </w:r>
      <w:r w:rsidR="00AF053A">
        <w:rPr>
          <w:rFonts w:hint="eastAsia"/>
        </w:rPr>
        <w:t>提供了一個保護傘和其上的文化象徵，讓相關人士得以運用操作</w:t>
      </w:r>
      <w:r w:rsidR="00CD3931">
        <w:rPr>
          <w:rFonts w:hint="eastAsia"/>
        </w:rPr>
        <w:t>，</w:t>
      </w:r>
      <w:r w:rsidR="00E82FB2">
        <w:rPr>
          <w:rFonts w:hint="eastAsia"/>
        </w:rPr>
        <w:t>「</w:t>
      </w:r>
      <w:r w:rsidR="00CD3931">
        <w:rPr>
          <w:rFonts w:hint="eastAsia"/>
        </w:rPr>
        <w:t>使用你的</w:t>
      </w:r>
      <w:r w:rsidR="006F2E15">
        <w:rPr>
          <w:rFonts w:hint="eastAsia"/>
        </w:rPr>
        <w:t>符號</w:t>
      </w:r>
      <w:r w:rsidR="00CD3931">
        <w:rPr>
          <w:rFonts w:hint="eastAsia"/>
        </w:rPr>
        <w:t>和象徵</w:t>
      </w:r>
      <w:r w:rsidR="00E82FB2">
        <w:rPr>
          <w:rFonts w:hint="eastAsia"/>
        </w:rPr>
        <w:t>」</w:t>
      </w:r>
      <w:r w:rsidR="00CD3931">
        <w:rPr>
          <w:rFonts w:hint="eastAsia"/>
        </w:rPr>
        <w:t>，</w:t>
      </w:r>
      <w:r w:rsidR="006F2E15">
        <w:rPr>
          <w:rFonts w:hint="eastAsia"/>
        </w:rPr>
        <w:t>在</w:t>
      </w:r>
      <w:r w:rsidR="00E82FB2">
        <w:rPr>
          <w:rFonts w:hint="eastAsia"/>
        </w:rPr>
        <w:t>「</w:t>
      </w:r>
      <w:r w:rsidR="006F2E15">
        <w:rPr>
          <w:rFonts w:hint="eastAsia"/>
        </w:rPr>
        <w:t>地方</w:t>
      </w:r>
      <w:r w:rsidR="00E82FB2">
        <w:rPr>
          <w:rFonts w:hint="eastAsia"/>
        </w:rPr>
        <w:t>」</w:t>
      </w:r>
      <w:r w:rsidR="006F2E15">
        <w:rPr>
          <w:rFonts w:hint="eastAsia"/>
        </w:rPr>
        <w:t>這個</w:t>
      </w:r>
      <w:r w:rsidR="00E82FB2">
        <w:rPr>
          <w:rFonts w:hint="eastAsia"/>
        </w:rPr>
        <w:t>「</w:t>
      </w:r>
      <w:r w:rsidR="006F2E15">
        <w:rPr>
          <w:rFonts w:hint="eastAsia"/>
        </w:rPr>
        <w:t>所在</w:t>
      </w:r>
      <w:r w:rsidR="00E82FB2">
        <w:rPr>
          <w:rFonts w:hint="eastAsia"/>
        </w:rPr>
        <w:t>」</w:t>
      </w:r>
      <w:r w:rsidR="006F2E15">
        <w:rPr>
          <w:rFonts w:hint="eastAsia"/>
        </w:rPr>
        <w:t>以自己的語法重組象徵。</w:t>
      </w:r>
    </w:p>
    <w:p w:rsidR="00354332" w:rsidRPr="002D7FE9" w:rsidRDefault="0068361E" w:rsidP="00B60871">
      <w:pPr>
        <w:spacing w:beforeLines="50" w:before="180" w:line="360" w:lineRule="auto"/>
        <w:ind w:firstLineChars="236" w:firstLine="566"/>
      </w:pPr>
      <w:r w:rsidRPr="00C5254C">
        <w:rPr>
          <w:rFonts w:hint="eastAsia"/>
        </w:rPr>
        <w:t>台灣的多神教，本來就開放了一個接納新元素的空間，這個</w:t>
      </w:r>
      <w:r w:rsidR="00E82FB2" w:rsidRPr="00C5254C">
        <w:rPr>
          <w:rFonts w:hint="eastAsia"/>
        </w:rPr>
        <w:t>「</w:t>
      </w:r>
      <w:r w:rsidRPr="00C5254C">
        <w:rPr>
          <w:rFonts w:hint="eastAsia"/>
        </w:rPr>
        <w:t>新元素</w:t>
      </w:r>
      <w:r w:rsidR="00E82FB2" w:rsidRPr="00C5254C">
        <w:rPr>
          <w:rFonts w:hint="eastAsia"/>
        </w:rPr>
        <w:t>」</w:t>
      </w:r>
      <w:r w:rsidRPr="00C5254C">
        <w:rPr>
          <w:rFonts w:hint="eastAsia"/>
        </w:rPr>
        <w:t>的含義並不是簡單地指一個人物，或一個外來物。這個新元素指的是</w:t>
      </w:r>
      <w:r w:rsidR="00E82FB2" w:rsidRPr="002D7FE9">
        <w:rPr>
          <w:rFonts w:hint="eastAsia"/>
        </w:rPr>
        <w:t>「</w:t>
      </w:r>
      <w:r w:rsidRPr="002D7FE9">
        <w:rPr>
          <w:rFonts w:hint="eastAsia"/>
        </w:rPr>
        <w:t>如何認識一個新</w:t>
      </w:r>
      <w:r w:rsidR="00D66FED" w:rsidRPr="002D7FE9">
        <w:rPr>
          <w:rFonts w:hint="eastAsia"/>
        </w:rPr>
        <w:t>力量的過程</w:t>
      </w:r>
      <w:r w:rsidR="00E82FB2" w:rsidRPr="002D7FE9">
        <w:rPr>
          <w:rFonts w:hint="eastAsia"/>
        </w:rPr>
        <w:t>」</w:t>
      </w:r>
      <w:r w:rsidR="00354332" w:rsidRPr="002D7FE9">
        <w:rPr>
          <w:rFonts w:hint="eastAsia"/>
        </w:rPr>
        <w:t>。譬如不少客家地區</w:t>
      </w:r>
      <w:r w:rsidR="00425C8E" w:rsidRPr="002D7FE9">
        <w:rPr>
          <w:rFonts w:hint="eastAsia"/>
        </w:rPr>
        <w:t>在清代時成</w:t>
      </w:r>
      <w:proofErr w:type="gramStart"/>
      <w:r w:rsidR="00425C8E" w:rsidRPr="002D7FE9">
        <w:rPr>
          <w:rFonts w:hint="eastAsia"/>
        </w:rPr>
        <w:t>庄</w:t>
      </w:r>
      <w:proofErr w:type="gramEnd"/>
      <w:r w:rsidR="00425C8E" w:rsidRPr="002D7FE9">
        <w:rPr>
          <w:rFonts w:hint="eastAsia"/>
        </w:rPr>
        <w:t>的</w:t>
      </w:r>
      <w:proofErr w:type="gramStart"/>
      <w:r w:rsidR="00425C8E" w:rsidRPr="002D7FE9">
        <w:rPr>
          <w:rFonts w:hint="eastAsia"/>
        </w:rPr>
        <w:t>開基</w:t>
      </w:r>
      <w:r w:rsidR="00354332" w:rsidRPr="002D7FE9">
        <w:rPr>
          <w:rFonts w:hint="eastAsia"/>
        </w:rPr>
        <w:t>廟</w:t>
      </w:r>
      <w:proofErr w:type="gramEnd"/>
      <w:r w:rsidR="00425C8E" w:rsidRPr="002D7FE9">
        <w:rPr>
          <w:rFonts w:hint="eastAsia"/>
        </w:rPr>
        <w:t>，大部分是關帝廟</w:t>
      </w:r>
      <w:r w:rsidR="00CD2668" w:rsidRPr="002D7FE9">
        <w:rPr>
          <w:rFonts w:hint="eastAsia"/>
        </w:rPr>
        <w:t>或三山國王廟</w:t>
      </w:r>
      <w:r w:rsidR="00425C8E" w:rsidRPr="002D7FE9">
        <w:rPr>
          <w:rFonts w:hint="eastAsia"/>
        </w:rPr>
        <w:t>，日後加入</w:t>
      </w:r>
      <w:proofErr w:type="gramStart"/>
      <w:r w:rsidR="00354332" w:rsidRPr="002D7FE9">
        <w:rPr>
          <w:rFonts w:hint="eastAsia"/>
        </w:rPr>
        <w:t>的陪祀神</w:t>
      </w:r>
      <w:proofErr w:type="gramEnd"/>
      <w:r w:rsidR="00354332" w:rsidRPr="002D7FE9">
        <w:rPr>
          <w:rFonts w:hint="eastAsia"/>
        </w:rPr>
        <w:t>媽祖，</w:t>
      </w:r>
      <w:r w:rsidR="00425C8E" w:rsidRPr="002D7FE9">
        <w:rPr>
          <w:rFonts w:hint="eastAsia"/>
        </w:rPr>
        <w:t>通常</w:t>
      </w:r>
      <w:r w:rsidR="00354332" w:rsidRPr="002D7FE9">
        <w:rPr>
          <w:rFonts w:hint="eastAsia"/>
        </w:rPr>
        <w:t>就是村</w:t>
      </w:r>
      <w:proofErr w:type="gramStart"/>
      <w:r w:rsidR="00354332" w:rsidRPr="002D7FE9">
        <w:rPr>
          <w:rFonts w:hint="eastAsia"/>
        </w:rPr>
        <w:t>庄</w:t>
      </w:r>
      <w:proofErr w:type="gramEnd"/>
      <w:r w:rsidR="00354332" w:rsidRPr="002D7FE9">
        <w:rPr>
          <w:rFonts w:hint="eastAsia"/>
        </w:rPr>
        <w:t xml:space="preserve">透過縱貫鐵路開通後，認識其它地方或族群的意義性的一個象徵表現（林秀幸　</w:t>
      </w:r>
      <w:r w:rsidR="00354332" w:rsidRPr="002D7FE9">
        <w:rPr>
          <w:rFonts w:hint="eastAsia"/>
        </w:rPr>
        <w:t>2007</w:t>
      </w:r>
      <w:r w:rsidR="00354332" w:rsidRPr="002D7FE9">
        <w:rPr>
          <w:rFonts w:hint="eastAsia"/>
        </w:rPr>
        <w:t>）</w:t>
      </w:r>
      <w:r w:rsidR="00183384" w:rsidRPr="002D7FE9">
        <w:rPr>
          <w:rFonts w:hint="eastAsia"/>
        </w:rPr>
        <w:t>。面對一個新力量的來臨，當地人</w:t>
      </w:r>
      <w:r w:rsidR="00CD2668" w:rsidRPr="002D7FE9">
        <w:rPr>
          <w:rFonts w:hint="eastAsia"/>
        </w:rPr>
        <w:t>的</w:t>
      </w:r>
      <w:r w:rsidR="00183384" w:rsidRPr="002D7FE9">
        <w:rPr>
          <w:rFonts w:hint="eastAsia"/>
        </w:rPr>
        <w:t>選擇</w:t>
      </w:r>
      <w:r w:rsidR="00CD2668" w:rsidRPr="002D7FE9">
        <w:rPr>
          <w:rFonts w:hint="eastAsia"/>
        </w:rPr>
        <w:t>是多重的</w:t>
      </w:r>
      <w:r w:rsidR="00183384" w:rsidRPr="002D7FE9">
        <w:rPr>
          <w:rFonts w:hint="eastAsia"/>
        </w:rPr>
        <w:t>，端看當時的</w:t>
      </w:r>
      <w:r w:rsidR="00CD2668" w:rsidRPr="002D7FE9">
        <w:rPr>
          <w:rFonts w:hint="eastAsia"/>
        </w:rPr>
        <w:t>政治或經濟結構、時空脈絡和歷史</w:t>
      </w:r>
      <w:r w:rsidR="00183384" w:rsidRPr="002D7FE9">
        <w:rPr>
          <w:rFonts w:hint="eastAsia"/>
        </w:rPr>
        <w:lastRenderedPageBreak/>
        <w:t>契機</w:t>
      </w:r>
      <w:r w:rsidR="00CD2668" w:rsidRPr="002D7FE9">
        <w:rPr>
          <w:rFonts w:hint="eastAsia"/>
        </w:rPr>
        <w:t>。譬如媽祖透過清代的國封是天</w:t>
      </w:r>
      <w:proofErr w:type="gramStart"/>
      <w:r w:rsidR="00CD2668" w:rsidRPr="002D7FE9">
        <w:rPr>
          <w:rFonts w:hint="eastAsia"/>
        </w:rPr>
        <w:t>后</w:t>
      </w:r>
      <w:proofErr w:type="gramEnd"/>
      <w:r w:rsidR="00CD2668" w:rsidRPr="002D7FE9">
        <w:rPr>
          <w:rFonts w:hint="eastAsia"/>
        </w:rPr>
        <w:t>的層級，在台灣卻以沿海捕魚居民為信仰的主力，然而透過日本人所建的縱貫鐵路的</w:t>
      </w:r>
      <w:proofErr w:type="gramStart"/>
      <w:r w:rsidR="00CD2668" w:rsidRPr="002D7FE9">
        <w:rPr>
          <w:rFonts w:hint="eastAsia"/>
        </w:rPr>
        <w:t>開通，</w:t>
      </w:r>
      <w:proofErr w:type="gramEnd"/>
      <w:r w:rsidR="00CD2668" w:rsidRPr="002D7FE9">
        <w:rPr>
          <w:rFonts w:hint="eastAsia"/>
        </w:rPr>
        <w:t>台灣人開始形塑一個全島的想像。這個歷史契機、天</w:t>
      </w:r>
      <w:proofErr w:type="gramStart"/>
      <w:r w:rsidR="00CD2668" w:rsidRPr="002D7FE9">
        <w:rPr>
          <w:rFonts w:hint="eastAsia"/>
        </w:rPr>
        <w:t>后</w:t>
      </w:r>
      <w:proofErr w:type="gramEnd"/>
      <w:r w:rsidR="00CD2668" w:rsidRPr="002D7FE9">
        <w:rPr>
          <w:rFonts w:hint="eastAsia"/>
        </w:rPr>
        <w:t>的層級、加上北港朝天宮的政治經營與地方產業的促銷，讓</w:t>
      </w:r>
      <w:r w:rsidR="008B0BD4" w:rsidRPr="002D7FE9">
        <w:rPr>
          <w:rFonts w:hint="eastAsia"/>
        </w:rPr>
        <w:t>日治下的</w:t>
      </w:r>
      <w:r w:rsidR="00CD2668" w:rsidRPr="002D7FE9">
        <w:rPr>
          <w:rFonts w:hint="eastAsia"/>
        </w:rPr>
        <w:t>台灣</w:t>
      </w:r>
      <w:r w:rsidR="008B0BD4" w:rsidRPr="002D7FE9">
        <w:rPr>
          <w:rFonts w:hint="eastAsia"/>
        </w:rPr>
        <w:t>各地幾乎都</w:t>
      </w:r>
      <w:r w:rsidR="00CD2668" w:rsidRPr="002D7FE9">
        <w:rPr>
          <w:rFonts w:hint="eastAsia"/>
        </w:rPr>
        <w:t>成為媽祖</w:t>
      </w:r>
      <w:r w:rsidR="008B0BD4" w:rsidRPr="002D7FE9">
        <w:rPr>
          <w:rFonts w:hint="eastAsia"/>
        </w:rPr>
        <w:t>的信徒，媽祖也因此在</w:t>
      </w:r>
      <w:proofErr w:type="gramStart"/>
      <w:r w:rsidR="008B0BD4" w:rsidRPr="002D7FE9">
        <w:rPr>
          <w:rFonts w:hint="eastAsia"/>
        </w:rPr>
        <w:t>日治後</w:t>
      </w:r>
      <w:r w:rsidR="00CD2668" w:rsidRPr="002D7FE9">
        <w:rPr>
          <w:rFonts w:hint="eastAsia"/>
        </w:rPr>
        <w:t>成為</w:t>
      </w:r>
      <w:proofErr w:type="gramEnd"/>
      <w:r w:rsidR="00CD2668" w:rsidRPr="002D7FE9">
        <w:rPr>
          <w:rFonts w:hint="eastAsia"/>
        </w:rPr>
        <w:t>全台的信仰。</w:t>
      </w:r>
      <w:r w:rsidR="008B0BD4" w:rsidRPr="002D7FE9">
        <w:rPr>
          <w:rFonts w:hint="eastAsia"/>
        </w:rPr>
        <w:t>但是不少沿海地區著名的王爺，雖然神</w:t>
      </w:r>
      <w:proofErr w:type="gramStart"/>
      <w:r w:rsidR="008B0BD4" w:rsidRPr="002D7FE9">
        <w:rPr>
          <w:rFonts w:hint="eastAsia"/>
        </w:rPr>
        <w:t>蹟</w:t>
      </w:r>
      <w:proofErr w:type="gramEnd"/>
      <w:r w:rsidR="008B0BD4" w:rsidRPr="002D7FE9">
        <w:rPr>
          <w:rFonts w:hint="eastAsia"/>
        </w:rPr>
        <w:t>顯著，有些廟宇也傾全力經營，卻未見有如媽祖信仰的擴展能力。</w:t>
      </w:r>
    </w:p>
    <w:p w:rsidR="00626772" w:rsidRDefault="008B0BD4" w:rsidP="00B60871">
      <w:pPr>
        <w:spacing w:beforeLines="50" w:before="180" w:line="360" w:lineRule="auto"/>
        <w:ind w:firstLineChars="236" w:firstLine="566"/>
      </w:pPr>
      <w:r w:rsidRPr="002D7FE9">
        <w:rPr>
          <w:rFonts w:hint="eastAsia"/>
        </w:rPr>
        <w:t>面對一個新的力量，當地人的態度是各種因素互動下的拿捏，有可</w:t>
      </w:r>
      <w:r w:rsidRPr="0082613B">
        <w:rPr>
          <w:rFonts w:hint="eastAsia"/>
          <w:b/>
        </w:rPr>
        <w:t>能接納它，也有可能漠視它，接納的態度有可能是屈從，也有可能是協商</w:t>
      </w:r>
      <w:r w:rsidR="00A3199B" w:rsidRPr="0082613B">
        <w:rPr>
          <w:rFonts w:hint="eastAsia"/>
          <w:b/>
        </w:rPr>
        <w:t>，也有可能加以轉換</w:t>
      </w:r>
      <w:r w:rsidR="00A3199B" w:rsidRPr="002D7FE9">
        <w:rPr>
          <w:rFonts w:hint="eastAsia"/>
        </w:rPr>
        <w:t>。這些都是各種政經力量和原有地方特性下互動的結果。</w:t>
      </w:r>
      <w:r w:rsidR="00066D79" w:rsidRPr="002D7FE9">
        <w:rPr>
          <w:rFonts w:hint="eastAsia"/>
        </w:rPr>
        <w:t>在這個新政權展現出它嚴厲的作風下，</w:t>
      </w:r>
      <w:r w:rsidR="00EA2410" w:rsidRPr="002D7FE9">
        <w:rPr>
          <w:rFonts w:hint="eastAsia"/>
        </w:rPr>
        <w:t>大湖菁英</w:t>
      </w:r>
      <w:r w:rsidR="00066D79" w:rsidRPr="002D7FE9">
        <w:rPr>
          <w:rFonts w:hint="eastAsia"/>
        </w:rPr>
        <w:t>採取的是甚麼</w:t>
      </w:r>
      <w:r w:rsidR="00787E2F" w:rsidRPr="002D7FE9">
        <w:rPr>
          <w:rFonts w:hint="eastAsia"/>
        </w:rPr>
        <w:t>策略</w:t>
      </w:r>
      <w:r w:rsidR="00066D79" w:rsidRPr="002D7FE9">
        <w:rPr>
          <w:rFonts w:hint="eastAsia"/>
        </w:rPr>
        <w:t>呢？這個力量來得</w:t>
      </w:r>
      <w:r w:rsidR="00066D79">
        <w:rPr>
          <w:rFonts w:hint="eastAsia"/>
        </w:rPr>
        <w:t>太凌厲，地方人士既不能忽略它，又無能抵抗它，</w:t>
      </w:r>
      <w:r w:rsidR="00787E2F">
        <w:rPr>
          <w:rFonts w:hint="eastAsia"/>
        </w:rPr>
        <w:t>幸運的是這起事件</w:t>
      </w:r>
      <w:r w:rsidR="00256A9D">
        <w:rPr>
          <w:rFonts w:hint="eastAsia"/>
        </w:rPr>
        <w:t>直接</w:t>
      </w:r>
      <w:r w:rsidR="00787E2F">
        <w:rPr>
          <w:rFonts w:hint="eastAsia"/>
        </w:rPr>
        <w:t>和地方文化－廟宇有關</w:t>
      </w:r>
      <w:r w:rsidR="00256A9D">
        <w:rPr>
          <w:rFonts w:hint="eastAsia"/>
        </w:rPr>
        <w:t>，於是一個即興創作於焉產生。這個</w:t>
      </w:r>
      <w:r w:rsidR="004F31F9">
        <w:rPr>
          <w:rFonts w:hint="eastAsia"/>
        </w:rPr>
        <w:t>新</w:t>
      </w:r>
      <w:r w:rsidR="00256A9D">
        <w:rPr>
          <w:rFonts w:hint="eastAsia"/>
        </w:rPr>
        <w:t>政權正在為去日本化</w:t>
      </w:r>
      <w:r w:rsidR="004F31F9">
        <w:rPr>
          <w:rFonts w:hint="eastAsia"/>
        </w:rPr>
        <w:t>而焦慮不已，需要的是「效忠」與「表心」</w:t>
      </w:r>
      <w:r w:rsidR="00241371">
        <w:rPr>
          <w:rFonts w:hint="eastAsia"/>
        </w:rPr>
        <w:t>，</w:t>
      </w:r>
      <w:r w:rsidR="004F31F9">
        <w:rPr>
          <w:rFonts w:hint="eastAsia"/>
        </w:rPr>
        <w:t>抗日英雄是</w:t>
      </w:r>
      <w:r w:rsidR="00241371">
        <w:rPr>
          <w:rFonts w:hint="eastAsia"/>
        </w:rPr>
        <w:t>雙方可以溝通的符號，羅福星</w:t>
      </w:r>
      <w:r w:rsidR="00C35E9B">
        <w:rPr>
          <w:rFonts w:hint="eastAsia"/>
        </w:rPr>
        <w:t>因此</w:t>
      </w:r>
      <w:r w:rsidR="00241371">
        <w:rPr>
          <w:rFonts w:hint="eastAsia"/>
        </w:rPr>
        <w:t>拯救了大湖的地方菁英。究其實，羅氏</w:t>
      </w:r>
      <w:r w:rsidR="00C35E9B">
        <w:rPr>
          <w:rFonts w:hint="eastAsia"/>
        </w:rPr>
        <w:t>是印尼華僑，</w:t>
      </w:r>
      <w:r w:rsidR="00241371">
        <w:rPr>
          <w:rFonts w:hint="eastAsia"/>
        </w:rPr>
        <w:t>可能未曾到過大湖，足跡</w:t>
      </w:r>
      <w:r w:rsidR="00C35E9B">
        <w:rPr>
          <w:rFonts w:hint="eastAsia"/>
        </w:rPr>
        <w:t>似乎</w:t>
      </w:r>
      <w:r w:rsidR="00241371">
        <w:rPr>
          <w:rFonts w:hint="eastAsia"/>
        </w:rPr>
        <w:t>只到</w:t>
      </w:r>
      <w:r w:rsidR="00C35E9B">
        <w:rPr>
          <w:rFonts w:hint="eastAsia"/>
        </w:rPr>
        <w:t>過</w:t>
      </w:r>
      <w:r w:rsidR="00241371">
        <w:rPr>
          <w:rFonts w:hint="eastAsia"/>
        </w:rPr>
        <w:t>竹南，</w:t>
      </w:r>
      <w:r w:rsidR="00C35E9B">
        <w:rPr>
          <w:rStyle w:val="ac"/>
        </w:rPr>
        <w:footnoteReference w:id="5"/>
      </w:r>
      <w:r w:rsidR="00C35E9B">
        <w:rPr>
          <w:rFonts w:hint="eastAsia"/>
        </w:rPr>
        <w:t>然而擁有客家的淵源，大湖有些人士可能在獄中和其有過接觸，但是他的抗日事蹟成為和新政權協商</w:t>
      </w:r>
      <w:r w:rsidR="00DC4049">
        <w:rPr>
          <w:rFonts w:hint="eastAsia"/>
        </w:rPr>
        <w:t>的</w:t>
      </w:r>
      <w:r w:rsidR="00C35E9B">
        <w:rPr>
          <w:rFonts w:hint="eastAsia"/>
        </w:rPr>
        <w:t>最佳象徵，他英勇捐軀的氣節，也足以和大湖的義民爺共享香火。這個創作既合乎當下需求，又</w:t>
      </w:r>
      <w:proofErr w:type="gramStart"/>
      <w:r w:rsidR="00C35E9B">
        <w:rPr>
          <w:rFonts w:hint="eastAsia"/>
        </w:rPr>
        <w:t>不</w:t>
      </w:r>
      <w:proofErr w:type="gramEnd"/>
      <w:r w:rsidR="00C35E9B">
        <w:rPr>
          <w:rFonts w:hint="eastAsia"/>
        </w:rPr>
        <w:t>違地方禮法。</w:t>
      </w:r>
    </w:p>
    <w:p w:rsidR="002D7FE9" w:rsidRDefault="002D7FE9" w:rsidP="00B60871">
      <w:pPr>
        <w:spacing w:beforeLines="50" w:before="180" w:line="360" w:lineRule="auto"/>
        <w:ind w:firstLineChars="236" w:firstLine="566"/>
        <w:rPr>
          <w:rFonts w:eastAsia="華康正顏楷體W5"/>
        </w:rPr>
      </w:pPr>
    </w:p>
    <w:p w:rsidR="00EA7BBF" w:rsidRDefault="00EA7BBF" w:rsidP="00B60871">
      <w:pPr>
        <w:spacing w:beforeLines="50" w:before="180" w:line="360" w:lineRule="auto"/>
        <w:ind w:firstLineChars="236" w:firstLine="566"/>
        <w:rPr>
          <w:rFonts w:ascii="華康正顏楷體W5" w:eastAsia="華康正顏楷體W5"/>
        </w:rPr>
      </w:pPr>
      <w:r w:rsidRPr="00EA7BBF">
        <w:rPr>
          <w:rFonts w:ascii="華康正顏楷體W5" w:eastAsia="華康正顏楷體W5" w:hint="eastAsia"/>
        </w:rPr>
        <w:t>縫隙</w:t>
      </w:r>
      <w:r w:rsidR="001B6093">
        <w:rPr>
          <w:rFonts w:ascii="華康正顏楷體W5" w:eastAsia="華康正顏楷體W5" w:hint="eastAsia"/>
        </w:rPr>
        <w:t>中的創造</w:t>
      </w:r>
      <w:r w:rsidRPr="00EA7BBF">
        <w:rPr>
          <w:rFonts w:ascii="華康正顏楷體W5" w:eastAsia="華康正顏楷體W5" w:hint="eastAsia"/>
        </w:rPr>
        <w:t>，</w:t>
      </w:r>
      <w:r w:rsidR="001B6093">
        <w:rPr>
          <w:rFonts w:ascii="華康正顏楷體W5" w:eastAsia="華康正顏楷體W5" w:hint="eastAsia"/>
        </w:rPr>
        <w:t>轉折於兩種空間</w:t>
      </w:r>
    </w:p>
    <w:p w:rsidR="00F06659" w:rsidRPr="00EA7BBF" w:rsidRDefault="00F06659" w:rsidP="00B60871">
      <w:pPr>
        <w:spacing w:beforeLines="50" w:before="180" w:line="360" w:lineRule="auto"/>
        <w:ind w:firstLineChars="236" w:firstLine="566"/>
        <w:rPr>
          <w:rFonts w:ascii="華康正顏楷體W5" w:eastAsia="華康正顏楷體W5"/>
        </w:rPr>
      </w:pPr>
    </w:p>
    <w:p w:rsidR="00BB0C5A" w:rsidRPr="00C5254C" w:rsidRDefault="00626772" w:rsidP="00B60871">
      <w:pPr>
        <w:spacing w:beforeLines="50" w:before="180" w:line="360" w:lineRule="auto"/>
        <w:ind w:firstLineChars="236" w:firstLine="566"/>
      </w:pPr>
      <w:r>
        <w:rPr>
          <w:rFonts w:hint="eastAsia"/>
        </w:rPr>
        <w:t>必須關注的是，</w:t>
      </w:r>
      <w:r w:rsidR="00C35E9B">
        <w:rPr>
          <w:rFonts w:hint="eastAsia"/>
        </w:rPr>
        <w:t>這個</w:t>
      </w:r>
      <w:r w:rsidR="00EA2410" w:rsidRPr="00C5254C">
        <w:rPr>
          <w:rFonts w:hint="eastAsia"/>
        </w:rPr>
        <w:t>創作是在一個信仰整體</w:t>
      </w:r>
      <w:r w:rsidR="008E5077" w:rsidRPr="00C5254C">
        <w:rPr>
          <w:rFonts w:hint="eastAsia"/>
        </w:rPr>
        <w:t>為</w:t>
      </w:r>
      <w:r w:rsidR="00EA2410" w:rsidRPr="00C5254C">
        <w:rPr>
          <w:rFonts w:hint="eastAsia"/>
        </w:rPr>
        <w:t>框架</w:t>
      </w:r>
      <w:r w:rsidR="008E5077" w:rsidRPr="00C5254C">
        <w:rPr>
          <w:rFonts w:hint="eastAsia"/>
        </w:rPr>
        <w:t>而</w:t>
      </w:r>
      <w:r w:rsidR="00EA2410" w:rsidRPr="00C5254C">
        <w:rPr>
          <w:rFonts w:hint="eastAsia"/>
        </w:rPr>
        <w:t>進行的。</w:t>
      </w:r>
      <w:r w:rsidR="008E5077" w:rsidRPr="00C5254C">
        <w:rPr>
          <w:rFonts w:hint="eastAsia"/>
        </w:rPr>
        <w:t>義民爺不是單獨的</w:t>
      </w:r>
      <w:r>
        <w:rPr>
          <w:rFonts w:hint="eastAsia"/>
        </w:rPr>
        <w:t>一個</w:t>
      </w:r>
      <w:r w:rsidR="00115144">
        <w:rPr>
          <w:rFonts w:hint="eastAsia"/>
        </w:rPr>
        <w:t>符號，</w:t>
      </w:r>
      <w:proofErr w:type="gramStart"/>
      <w:r w:rsidR="00115144">
        <w:rPr>
          <w:rFonts w:hint="eastAsia"/>
        </w:rPr>
        <w:t>祂</w:t>
      </w:r>
      <w:proofErr w:type="gramEnd"/>
      <w:r w:rsidR="00115144">
        <w:rPr>
          <w:rFonts w:hint="eastAsia"/>
        </w:rPr>
        <w:t>是整個信仰體系的一個部分。</w:t>
      </w:r>
      <w:r>
        <w:rPr>
          <w:rFonts w:hint="eastAsia"/>
        </w:rPr>
        <w:t>大湖地方社群</w:t>
      </w:r>
      <w:r w:rsidR="00115144">
        <w:rPr>
          <w:rFonts w:hint="eastAsia"/>
        </w:rPr>
        <w:t>宗教信仰的基本</w:t>
      </w:r>
      <w:r w:rsidR="00B538D7">
        <w:rPr>
          <w:rFonts w:hint="eastAsia"/>
        </w:rPr>
        <w:lastRenderedPageBreak/>
        <w:t>語</w:t>
      </w:r>
      <w:r w:rsidR="00115144">
        <w:rPr>
          <w:rFonts w:hint="eastAsia"/>
        </w:rPr>
        <w:t>法是</w:t>
      </w:r>
      <w:r w:rsidR="00982F61">
        <w:rPr>
          <w:rFonts w:hint="eastAsia"/>
        </w:rPr>
        <w:t>：</w:t>
      </w:r>
      <w:r w:rsidR="00115144">
        <w:rPr>
          <w:rFonts w:hint="eastAsia"/>
        </w:rPr>
        <w:t>年初</w:t>
      </w:r>
      <w:proofErr w:type="gramStart"/>
      <w:r w:rsidR="00115144">
        <w:rPr>
          <w:rFonts w:hint="eastAsia"/>
        </w:rPr>
        <w:t>年尾對天神</w:t>
      </w:r>
      <w:proofErr w:type="gramEnd"/>
      <w:r w:rsidR="00115144">
        <w:rPr>
          <w:rFonts w:hint="eastAsia"/>
        </w:rPr>
        <w:t>的</w:t>
      </w:r>
      <w:r w:rsidR="00B538D7">
        <w:rPr>
          <w:rFonts w:hint="eastAsia"/>
        </w:rPr>
        <w:t>祈求與感謝</w:t>
      </w:r>
      <w:r w:rsidR="00115144">
        <w:rPr>
          <w:rFonts w:hint="eastAsia"/>
        </w:rPr>
        <w:t>，山</w:t>
      </w:r>
      <w:proofErr w:type="gramStart"/>
      <w:r w:rsidR="00115144">
        <w:rPr>
          <w:rFonts w:hint="eastAsia"/>
        </w:rPr>
        <w:t>邊土邊伯</w:t>
      </w:r>
      <w:proofErr w:type="gramEnd"/>
      <w:r w:rsidR="00115144">
        <w:rPr>
          <w:rFonts w:hint="eastAsia"/>
        </w:rPr>
        <w:t>公</w:t>
      </w:r>
      <w:r w:rsidR="00B538D7">
        <w:rPr>
          <w:rFonts w:hint="eastAsia"/>
        </w:rPr>
        <w:t>隨時隨地</w:t>
      </w:r>
      <w:r w:rsidR="00115144">
        <w:rPr>
          <w:rFonts w:hint="eastAsia"/>
        </w:rPr>
        <w:t>的護佑</w:t>
      </w:r>
      <w:r>
        <w:rPr>
          <w:rFonts w:hint="eastAsia"/>
        </w:rPr>
        <w:t>，</w:t>
      </w:r>
      <w:r w:rsidR="00115144">
        <w:rPr>
          <w:rFonts w:hint="eastAsia"/>
        </w:rPr>
        <w:t>地方有開基</w:t>
      </w:r>
      <w:proofErr w:type="gramStart"/>
      <w:r w:rsidR="00115144">
        <w:rPr>
          <w:rFonts w:hint="eastAsia"/>
        </w:rPr>
        <w:t>主神關帝</w:t>
      </w:r>
      <w:proofErr w:type="gramEnd"/>
      <w:r w:rsidR="00115144">
        <w:rPr>
          <w:rFonts w:hint="eastAsia"/>
        </w:rPr>
        <w:t>爺坐鎮</w:t>
      </w:r>
      <w:r w:rsidR="00B538D7">
        <w:rPr>
          <w:rFonts w:hint="eastAsia"/>
        </w:rPr>
        <w:t>，形塑地方精神</w:t>
      </w:r>
      <w:r w:rsidR="00982F61">
        <w:rPr>
          <w:rFonts w:hint="eastAsia"/>
        </w:rPr>
        <w:t>、</w:t>
      </w:r>
      <w:r w:rsidR="00B538D7">
        <w:rPr>
          <w:rFonts w:hint="eastAsia"/>
        </w:rPr>
        <w:t>記錄地方歷史，</w:t>
      </w:r>
      <w:proofErr w:type="gramStart"/>
      <w:r w:rsidR="00982F61">
        <w:rPr>
          <w:rFonts w:hint="eastAsia"/>
        </w:rPr>
        <w:t>陪祀的</w:t>
      </w:r>
      <w:proofErr w:type="gramEnd"/>
      <w:r w:rsidR="00982F61">
        <w:rPr>
          <w:rFonts w:hint="eastAsia"/>
        </w:rPr>
        <w:t>媽祖婆也有一年一度進香的盛事－標示著移動和連結更大社群的想像。</w:t>
      </w:r>
      <w:r w:rsidR="00B538D7">
        <w:rPr>
          <w:rFonts w:hint="eastAsia"/>
        </w:rPr>
        <w:t>義民爺</w:t>
      </w:r>
      <w:r w:rsidR="00982F61">
        <w:rPr>
          <w:rFonts w:hint="eastAsia"/>
        </w:rPr>
        <w:t>處在一個位置，</w:t>
      </w:r>
      <w:proofErr w:type="gramStart"/>
      <w:r w:rsidR="00982F61">
        <w:rPr>
          <w:rFonts w:hint="eastAsia"/>
        </w:rPr>
        <w:t>祂</w:t>
      </w:r>
      <w:proofErr w:type="gramEnd"/>
      <w:r w:rsidR="00B538D7">
        <w:rPr>
          <w:rFonts w:hint="eastAsia"/>
        </w:rPr>
        <w:t>是居民對開拓時期社群奠基者</w:t>
      </w:r>
      <w:r w:rsidR="00982F61">
        <w:rPr>
          <w:rFonts w:hint="eastAsia"/>
        </w:rPr>
        <w:t>的崇敬，而這樣的崇敬帶著</w:t>
      </w:r>
      <w:r w:rsidR="00B03B0A">
        <w:rPr>
          <w:rFonts w:hint="eastAsia"/>
        </w:rPr>
        <w:t>幾分</w:t>
      </w:r>
      <w:r w:rsidR="00982F61">
        <w:rPr>
          <w:rFonts w:hint="eastAsia"/>
        </w:rPr>
        <w:t>對無人祭祀的孤魂的憐憫</w:t>
      </w:r>
      <w:r w:rsidR="00B03B0A">
        <w:rPr>
          <w:rFonts w:hint="eastAsia"/>
        </w:rPr>
        <w:t>，一種類似地方性祖先的象徵</w:t>
      </w:r>
      <w:r w:rsidR="00982F61">
        <w:rPr>
          <w:rFonts w:hint="eastAsia"/>
        </w:rPr>
        <w:t>。</w:t>
      </w:r>
      <w:r w:rsidR="00892F0B">
        <w:rPr>
          <w:rFonts w:hint="eastAsia"/>
        </w:rPr>
        <w:t>當關帝爺無可取代地坐鎮在街市核心的位置，位階崇高如天</w:t>
      </w:r>
      <w:proofErr w:type="gramStart"/>
      <w:r w:rsidR="00892F0B">
        <w:rPr>
          <w:rFonts w:hint="eastAsia"/>
        </w:rPr>
        <w:t>后</w:t>
      </w:r>
      <w:proofErr w:type="gramEnd"/>
      <w:r w:rsidR="00892F0B">
        <w:rPr>
          <w:rFonts w:hint="eastAsia"/>
        </w:rPr>
        <w:t>也只</w:t>
      </w:r>
      <w:proofErr w:type="gramStart"/>
      <w:r w:rsidR="00892F0B">
        <w:rPr>
          <w:rFonts w:hint="eastAsia"/>
        </w:rPr>
        <w:t>能陪祀在旁</w:t>
      </w:r>
      <w:proofErr w:type="gramEnd"/>
      <w:r w:rsidR="00892F0B">
        <w:rPr>
          <w:rFonts w:hint="eastAsia"/>
        </w:rPr>
        <w:t>，增加地方的多面向意義。義民爺的前身</w:t>
      </w:r>
      <w:r w:rsidR="00B03B0A">
        <w:rPr>
          <w:rFonts w:hint="eastAsia"/>
        </w:rPr>
        <w:t>則</w:t>
      </w:r>
      <w:r w:rsidR="00892F0B">
        <w:rPr>
          <w:rFonts w:hint="eastAsia"/>
        </w:rPr>
        <w:t>是社群開拓孤魂，位處在社群邊緣，既被地方崇敬也被憐憫。當</w:t>
      </w:r>
      <w:proofErr w:type="gramStart"/>
      <w:r w:rsidR="00892F0B">
        <w:rPr>
          <w:rFonts w:hint="eastAsia"/>
        </w:rPr>
        <w:t>祂</w:t>
      </w:r>
      <w:proofErr w:type="gramEnd"/>
      <w:r w:rsidR="00892F0B">
        <w:rPr>
          <w:rFonts w:hint="eastAsia"/>
        </w:rPr>
        <w:t>因為歷史的進程－軍事需求，而被轉換為義民</w:t>
      </w:r>
      <w:proofErr w:type="gramStart"/>
      <w:r w:rsidR="00892F0B">
        <w:rPr>
          <w:rFonts w:hint="eastAsia"/>
        </w:rPr>
        <w:t>爺時，</w:t>
      </w:r>
      <w:r w:rsidR="00B03B0A">
        <w:rPr>
          <w:rFonts w:hint="eastAsia"/>
        </w:rPr>
        <w:t>祂</w:t>
      </w:r>
      <w:proofErr w:type="gramEnd"/>
      <w:r w:rsidR="00892F0B">
        <w:rPr>
          <w:rFonts w:hint="eastAsia"/>
        </w:rPr>
        <w:t>被從</w:t>
      </w:r>
      <w:r w:rsidR="00E82FB2" w:rsidRPr="00C5254C">
        <w:rPr>
          <w:rFonts w:hint="eastAsia"/>
        </w:rPr>
        <w:t>「</w:t>
      </w:r>
      <w:r w:rsidR="008E5077" w:rsidRPr="00C5254C">
        <w:rPr>
          <w:rFonts w:hint="eastAsia"/>
          <w:b/>
        </w:rPr>
        <w:t>歷史的</w:t>
      </w:r>
      <w:r w:rsidR="00E82FB2" w:rsidRPr="00C5254C">
        <w:rPr>
          <w:rFonts w:hint="eastAsia"/>
          <w:b/>
        </w:rPr>
        <w:t>」</w:t>
      </w:r>
      <w:r w:rsidR="008E5077" w:rsidRPr="00C5254C">
        <w:rPr>
          <w:rFonts w:hint="eastAsia"/>
          <w:b/>
        </w:rPr>
        <w:t>轉換到</w:t>
      </w:r>
      <w:r w:rsidR="00E82FB2" w:rsidRPr="00C5254C">
        <w:rPr>
          <w:rFonts w:hint="eastAsia"/>
          <w:b/>
        </w:rPr>
        <w:t>「</w:t>
      </w:r>
      <w:r w:rsidR="008E5077" w:rsidRPr="00C5254C">
        <w:rPr>
          <w:rFonts w:hint="eastAsia"/>
          <w:b/>
        </w:rPr>
        <w:t>隱喻</w:t>
      </w:r>
      <w:r w:rsidR="00D122D0" w:rsidRPr="00C5254C">
        <w:rPr>
          <w:rFonts w:hint="eastAsia"/>
          <w:b/>
        </w:rPr>
        <w:t>的</w:t>
      </w:r>
      <w:r w:rsidR="00E82FB2" w:rsidRPr="00C5254C">
        <w:rPr>
          <w:rFonts w:hint="eastAsia"/>
          <w:b/>
        </w:rPr>
        <w:t>」</w:t>
      </w:r>
      <w:r w:rsidR="00BB0C5A" w:rsidRPr="00C5254C">
        <w:rPr>
          <w:rFonts w:hint="eastAsia"/>
        </w:rPr>
        <w:t>。</w:t>
      </w:r>
      <w:r w:rsidR="00892F0B">
        <w:rPr>
          <w:rFonts w:hint="eastAsia"/>
        </w:rPr>
        <w:t>而這個隱喻</w:t>
      </w:r>
      <w:r w:rsidR="00DC4049">
        <w:rPr>
          <w:rFonts w:hint="eastAsia"/>
        </w:rPr>
        <w:t>指涉的不是一個人物，而是一組觀念和行動。</w:t>
      </w:r>
      <w:r w:rsidR="008E5077" w:rsidRPr="00C5254C">
        <w:rPr>
          <w:rFonts w:hint="eastAsia"/>
        </w:rPr>
        <w:t>不僅</w:t>
      </w:r>
      <w:proofErr w:type="gramStart"/>
      <w:r w:rsidR="008E5077" w:rsidRPr="00C5254C">
        <w:rPr>
          <w:rFonts w:hint="eastAsia"/>
        </w:rPr>
        <w:t>指涉</w:t>
      </w:r>
      <w:r w:rsidR="00545433" w:rsidRPr="00C5254C">
        <w:rPr>
          <w:rFonts w:hint="eastAsia"/>
        </w:rPr>
        <w:t>最深</w:t>
      </w:r>
      <w:proofErr w:type="gramEnd"/>
      <w:r w:rsidR="00545433" w:rsidRPr="00C5254C">
        <w:rPr>
          <w:rFonts w:hint="eastAsia"/>
        </w:rPr>
        <w:t>層</w:t>
      </w:r>
      <w:r w:rsidR="008E5077" w:rsidRPr="00C5254C">
        <w:rPr>
          <w:rFonts w:hint="eastAsia"/>
        </w:rPr>
        <w:t>的</w:t>
      </w:r>
      <w:proofErr w:type="gramStart"/>
      <w:r w:rsidR="008E5077" w:rsidRPr="00C5254C">
        <w:rPr>
          <w:rFonts w:hint="eastAsia"/>
        </w:rPr>
        <w:t>信念－對孤魂</w:t>
      </w:r>
      <w:proofErr w:type="gramEnd"/>
      <w:r w:rsidR="008E5077" w:rsidRPr="00C5254C">
        <w:rPr>
          <w:rFonts w:hint="eastAsia"/>
        </w:rPr>
        <w:t>的憐憫和</w:t>
      </w:r>
      <w:r w:rsidR="00C31DF4" w:rsidRPr="00C5254C">
        <w:rPr>
          <w:rFonts w:hint="eastAsia"/>
        </w:rPr>
        <w:t>對</w:t>
      </w:r>
      <w:r w:rsidR="00EA26B3" w:rsidRPr="00C5254C">
        <w:rPr>
          <w:rFonts w:hint="eastAsia"/>
        </w:rPr>
        <w:t>奠基者的感激，</w:t>
      </w:r>
      <w:r w:rsidR="00545433" w:rsidRPr="00C5254C">
        <w:rPr>
          <w:rFonts w:hint="eastAsia"/>
        </w:rPr>
        <w:t>赦罪的</w:t>
      </w:r>
      <w:r w:rsidR="00BB0C5A" w:rsidRPr="00C5254C">
        <w:rPr>
          <w:rFonts w:hint="eastAsia"/>
        </w:rPr>
        <w:t>心願</w:t>
      </w:r>
      <w:r w:rsidR="00545433" w:rsidRPr="00C5254C">
        <w:rPr>
          <w:rFonts w:hint="eastAsia"/>
        </w:rPr>
        <w:t>，</w:t>
      </w:r>
      <w:r w:rsidR="00EA26B3" w:rsidRPr="00C5254C">
        <w:rPr>
          <w:rFonts w:hint="eastAsia"/>
        </w:rPr>
        <w:t>也暗示慷慨給予是</w:t>
      </w:r>
      <w:r w:rsidR="008E5077" w:rsidRPr="00C5254C">
        <w:rPr>
          <w:rFonts w:hint="eastAsia"/>
        </w:rPr>
        <w:t>地方</w:t>
      </w:r>
      <w:r w:rsidR="00DC4049">
        <w:rPr>
          <w:rFonts w:hint="eastAsia"/>
        </w:rPr>
        <w:t>威望的累積。</w:t>
      </w:r>
      <w:r w:rsidR="00EA26B3" w:rsidRPr="00C5254C">
        <w:rPr>
          <w:rFonts w:hint="eastAsia"/>
        </w:rPr>
        <w:t>還聯想到和新竹地區的區域連結</w:t>
      </w:r>
      <w:r w:rsidR="00BB0C5A" w:rsidRPr="00C5254C">
        <w:rPr>
          <w:rFonts w:hint="eastAsia"/>
        </w:rPr>
        <w:t>，一個</w:t>
      </w:r>
      <w:r w:rsidR="00BB0C5A" w:rsidRPr="00C5254C">
        <w:rPr>
          <w:rFonts w:hint="eastAsia"/>
          <w:b/>
        </w:rPr>
        <w:t>類似</w:t>
      </w:r>
      <w:proofErr w:type="gramStart"/>
      <w:r w:rsidR="00BB0C5A" w:rsidRPr="00C5254C">
        <w:rPr>
          <w:rFonts w:hint="eastAsia"/>
          <w:b/>
        </w:rPr>
        <w:t>誇</w:t>
      </w:r>
      <w:proofErr w:type="gramEnd"/>
      <w:r w:rsidR="00BB0C5A" w:rsidRPr="00C5254C">
        <w:rPr>
          <w:rFonts w:hint="eastAsia"/>
          <w:b/>
        </w:rPr>
        <w:t>赴宴的意義叢集</w:t>
      </w:r>
      <w:r w:rsidR="00EA26B3" w:rsidRPr="00C5254C">
        <w:rPr>
          <w:rFonts w:hint="eastAsia"/>
        </w:rPr>
        <w:t>。</w:t>
      </w:r>
      <w:r w:rsidR="00F406BB">
        <w:rPr>
          <w:rFonts w:hint="eastAsia"/>
        </w:rPr>
        <w:t>這是地方頭人的舞台，透過對義</w:t>
      </w:r>
      <w:proofErr w:type="gramStart"/>
      <w:r w:rsidR="00F406BB">
        <w:rPr>
          <w:rFonts w:hint="eastAsia"/>
        </w:rPr>
        <w:t>民爺和其它</w:t>
      </w:r>
      <w:proofErr w:type="gramEnd"/>
      <w:r w:rsidR="00F406BB">
        <w:rPr>
          <w:rFonts w:hint="eastAsia"/>
        </w:rPr>
        <w:t>孤魂的</w:t>
      </w:r>
      <w:proofErr w:type="gramStart"/>
      <w:r w:rsidR="00F406BB">
        <w:rPr>
          <w:rFonts w:hint="eastAsia"/>
        </w:rPr>
        <w:t>誇富宴－</w:t>
      </w:r>
      <w:proofErr w:type="gramEnd"/>
      <w:r w:rsidR="00F406BB">
        <w:rPr>
          <w:rFonts w:hint="eastAsia"/>
        </w:rPr>
        <w:t>中元祭典，地方頭人累積和宣示他的地方威望，和連結其他區域的潛力。羅福星的英雄事蹟和這個象徵</w:t>
      </w:r>
      <w:proofErr w:type="gramStart"/>
      <w:r w:rsidR="00F406BB">
        <w:rPr>
          <w:rFonts w:hint="eastAsia"/>
        </w:rPr>
        <w:t>指涉是相符</w:t>
      </w:r>
      <w:proofErr w:type="gramEnd"/>
      <w:r w:rsidR="00F406BB">
        <w:rPr>
          <w:rFonts w:hint="eastAsia"/>
        </w:rPr>
        <w:t>的，</w:t>
      </w:r>
      <w:r w:rsidR="001E782A">
        <w:rPr>
          <w:rFonts w:hint="eastAsia"/>
        </w:rPr>
        <w:t>再一次地</w:t>
      </w:r>
      <w:r w:rsidR="001E782A" w:rsidRPr="0082613B">
        <w:rPr>
          <w:rFonts w:hint="eastAsia"/>
        </w:rPr>
        <w:t>，「歷史的」轉換到「隱喻的」，透過</w:t>
      </w:r>
      <w:proofErr w:type="gramStart"/>
      <w:r w:rsidR="001E782A">
        <w:rPr>
          <w:rFonts w:hint="eastAsia"/>
        </w:rPr>
        <w:t>祂</w:t>
      </w:r>
      <w:proofErr w:type="gramEnd"/>
      <w:r w:rsidR="001E782A">
        <w:rPr>
          <w:rFonts w:hint="eastAsia"/>
        </w:rPr>
        <w:t>的歷史事蹟和跨地域名聲，得以和國家層級的政治對話。然而仍然</w:t>
      </w:r>
      <w:proofErr w:type="gramStart"/>
      <w:r w:rsidR="001E782A">
        <w:rPr>
          <w:rFonts w:hint="eastAsia"/>
        </w:rPr>
        <w:t>不忘指涉</w:t>
      </w:r>
      <w:proofErr w:type="gramEnd"/>
      <w:r w:rsidR="001E782A">
        <w:rPr>
          <w:rFonts w:hint="eastAsia"/>
        </w:rPr>
        <w:t>其最深</w:t>
      </w:r>
      <w:proofErr w:type="gramStart"/>
      <w:r w:rsidR="001E782A">
        <w:rPr>
          <w:rFonts w:hint="eastAsia"/>
        </w:rPr>
        <w:t>沉</w:t>
      </w:r>
      <w:proofErr w:type="gramEnd"/>
      <w:r w:rsidR="001E782A">
        <w:rPr>
          <w:rFonts w:hint="eastAsia"/>
        </w:rPr>
        <w:t>的－感激、憐憫、赦罪，慷慨給與和地方威望的累積－</w:t>
      </w:r>
      <w:proofErr w:type="gramStart"/>
      <w:r w:rsidR="001E782A" w:rsidRPr="0082613B">
        <w:rPr>
          <w:rFonts w:hint="eastAsia"/>
        </w:rPr>
        <w:t>誇</w:t>
      </w:r>
      <w:proofErr w:type="gramEnd"/>
      <w:r w:rsidR="001E782A" w:rsidRPr="0082613B">
        <w:rPr>
          <w:rFonts w:hint="eastAsia"/>
        </w:rPr>
        <w:t>赴宴的意義叢集。</w:t>
      </w:r>
    </w:p>
    <w:p w:rsidR="00EA26B3" w:rsidRDefault="00D122D0" w:rsidP="00B60871">
      <w:pPr>
        <w:spacing w:beforeLines="50" w:before="180" w:line="360" w:lineRule="auto"/>
        <w:ind w:firstLineChars="236" w:firstLine="566"/>
      </w:pPr>
      <w:r>
        <w:rPr>
          <w:rFonts w:hint="eastAsia"/>
        </w:rPr>
        <w:t>大湖</w:t>
      </w:r>
      <w:r w:rsidR="00F406BB">
        <w:rPr>
          <w:rFonts w:hint="eastAsia"/>
        </w:rPr>
        <w:t>的菁英</w:t>
      </w:r>
      <w:r>
        <w:rPr>
          <w:rFonts w:hint="eastAsia"/>
        </w:rPr>
        <w:t>將義民廟更名為</w:t>
      </w:r>
      <w:r w:rsidR="00E82FB2">
        <w:rPr>
          <w:rFonts w:hint="eastAsia"/>
        </w:rPr>
        <w:t>「</w:t>
      </w:r>
      <w:proofErr w:type="gramStart"/>
      <w:r>
        <w:rPr>
          <w:rFonts w:hint="eastAsia"/>
        </w:rPr>
        <w:t>昭忠塔</w:t>
      </w:r>
      <w:proofErr w:type="gramEnd"/>
      <w:r w:rsidR="00E82FB2">
        <w:rPr>
          <w:rFonts w:hint="eastAsia"/>
        </w:rPr>
        <w:t>」</w:t>
      </w:r>
      <w:r w:rsidR="001E782A">
        <w:rPr>
          <w:rFonts w:hint="eastAsia"/>
        </w:rPr>
        <w:t>時</w:t>
      </w:r>
      <w:r>
        <w:rPr>
          <w:rFonts w:hint="eastAsia"/>
        </w:rPr>
        <w:t>玩了一個戲法。義民廟仍舊是義民廟，</w:t>
      </w:r>
      <w:proofErr w:type="gramStart"/>
      <w:r>
        <w:rPr>
          <w:rFonts w:hint="eastAsia"/>
        </w:rPr>
        <w:t>昭忠塔</w:t>
      </w:r>
      <w:proofErr w:type="gramEnd"/>
      <w:r w:rsidR="00D10A59">
        <w:rPr>
          <w:rFonts w:hint="eastAsia"/>
        </w:rPr>
        <w:t>則</w:t>
      </w:r>
      <w:r>
        <w:rPr>
          <w:rFonts w:hint="eastAsia"/>
        </w:rPr>
        <w:t>位在廟後，成為納骨的所在。這樣的安排合乎當地的禮</w:t>
      </w:r>
      <w:r w:rsidR="00EA7BBF">
        <w:rPr>
          <w:rFonts w:hint="eastAsia"/>
        </w:rPr>
        <w:t>法：</w:t>
      </w:r>
      <w:r w:rsidR="0007225B">
        <w:rPr>
          <w:rFonts w:hint="eastAsia"/>
        </w:rPr>
        <w:t>遺骸埋在廟後。</w:t>
      </w:r>
      <w:r>
        <w:rPr>
          <w:rFonts w:hint="eastAsia"/>
        </w:rPr>
        <w:t>大湖人</w:t>
      </w:r>
      <w:r w:rsidR="00EA7BBF">
        <w:rPr>
          <w:rFonts w:hint="eastAsia"/>
        </w:rPr>
        <w:t>仍舊稱其為義民廟，仍舊是一年一度中元普渡之所在。</w:t>
      </w:r>
      <w:proofErr w:type="gramStart"/>
      <w:r w:rsidR="00EA7BBF">
        <w:rPr>
          <w:rFonts w:hint="eastAsia"/>
        </w:rPr>
        <w:t>昭忠塔</w:t>
      </w:r>
      <w:proofErr w:type="gramEnd"/>
      <w:r w:rsidR="00EA7BBF">
        <w:rPr>
          <w:rFonts w:hint="eastAsia"/>
        </w:rPr>
        <w:t>是展現給外地人的，是拍照留影的風景。</w:t>
      </w:r>
      <w:r w:rsidR="0007225B">
        <w:rPr>
          <w:rFonts w:hint="eastAsia"/>
        </w:rPr>
        <w:t>羅氏等成為義民爺</w:t>
      </w:r>
      <w:proofErr w:type="gramStart"/>
      <w:r w:rsidR="0007225B">
        <w:rPr>
          <w:rFonts w:hint="eastAsia"/>
        </w:rPr>
        <w:t>的陪祀神</w:t>
      </w:r>
      <w:proofErr w:type="gramEnd"/>
      <w:r w:rsidR="0007225B">
        <w:rPr>
          <w:rFonts w:hint="eastAsia"/>
        </w:rPr>
        <w:t>，在義民廟所處的信仰脈絡裡成為一員，信眾並不追究個人的</w:t>
      </w:r>
      <w:r w:rsidR="00636F7E">
        <w:rPr>
          <w:rFonts w:hint="eastAsia"/>
        </w:rPr>
        <w:t>事蹟</w:t>
      </w:r>
      <w:r w:rsidR="0007225B">
        <w:rPr>
          <w:rFonts w:hint="eastAsia"/>
        </w:rPr>
        <w:t>，信眾所信仰的是信仰體系</w:t>
      </w:r>
      <w:r w:rsidR="00636F7E">
        <w:rPr>
          <w:rFonts w:hint="eastAsia"/>
        </w:rPr>
        <w:t>的</w:t>
      </w:r>
      <w:r w:rsidR="00E82FB2">
        <w:rPr>
          <w:rFonts w:hint="eastAsia"/>
        </w:rPr>
        <w:t>「</w:t>
      </w:r>
      <w:r w:rsidR="00636F7E" w:rsidRPr="00C5254C">
        <w:rPr>
          <w:rFonts w:hint="eastAsia"/>
          <w:b/>
        </w:rPr>
        <w:t>整體</w:t>
      </w:r>
      <w:r w:rsidR="00E82FB2">
        <w:rPr>
          <w:rFonts w:hint="eastAsia"/>
        </w:rPr>
        <w:t>」</w:t>
      </w:r>
      <w:r w:rsidR="0007225B">
        <w:rPr>
          <w:rFonts w:hint="eastAsia"/>
        </w:rPr>
        <w:t>，以及</w:t>
      </w:r>
      <w:r w:rsidR="0007225B" w:rsidRPr="00C5254C">
        <w:rPr>
          <w:rFonts w:hint="eastAsia"/>
          <w:b/>
        </w:rPr>
        <w:t>義</w:t>
      </w:r>
      <w:proofErr w:type="gramStart"/>
      <w:r w:rsidR="0007225B" w:rsidRPr="00C5254C">
        <w:rPr>
          <w:rFonts w:hint="eastAsia"/>
          <w:b/>
        </w:rPr>
        <w:t>民爺所處</w:t>
      </w:r>
      <w:proofErr w:type="gramEnd"/>
      <w:r w:rsidR="0007225B" w:rsidRPr="00C5254C">
        <w:rPr>
          <w:rFonts w:hint="eastAsia"/>
          <w:b/>
        </w:rPr>
        <w:t>的位置和引發的意義叢集</w:t>
      </w:r>
      <w:r w:rsidR="0007225B">
        <w:rPr>
          <w:rFonts w:hint="eastAsia"/>
        </w:rPr>
        <w:t>。</w:t>
      </w:r>
      <w:r w:rsidR="00E35EA4">
        <w:rPr>
          <w:rFonts w:hint="eastAsia"/>
        </w:rPr>
        <w:t>如同</w:t>
      </w:r>
      <w:r w:rsidR="00EA7BBF">
        <w:rPr>
          <w:rFonts w:hint="eastAsia"/>
        </w:rPr>
        <w:t>我的</w:t>
      </w:r>
      <w:r w:rsidR="00E35EA4">
        <w:rPr>
          <w:rFonts w:hint="eastAsia"/>
        </w:rPr>
        <w:t>母親不在乎她拜的神有著甚麼歷史評價，她崇拜的</w:t>
      </w:r>
      <w:r w:rsidR="00636F7E">
        <w:rPr>
          <w:rFonts w:hint="eastAsia"/>
        </w:rPr>
        <w:t>是</w:t>
      </w:r>
      <w:r w:rsidR="00E35EA4">
        <w:rPr>
          <w:rFonts w:hint="eastAsia"/>
        </w:rPr>
        <w:t>這個信仰的整體。</w:t>
      </w:r>
    </w:p>
    <w:p w:rsidR="005E2938" w:rsidRDefault="00F377A8" w:rsidP="00B60871">
      <w:pPr>
        <w:spacing w:beforeLines="50" w:before="180" w:line="360" w:lineRule="auto"/>
        <w:ind w:firstLineChars="236" w:firstLine="566"/>
      </w:pPr>
      <w:r>
        <w:rPr>
          <w:rFonts w:hint="eastAsia"/>
        </w:rPr>
        <w:t>這</w:t>
      </w:r>
      <w:r w:rsidR="00636F7E">
        <w:rPr>
          <w:rFonts w:hint="eastAsia"/>
        </w:rPr>
        <w:t>樣的操作</w:t>
      </w:r>
      <w:r>
        <w:rPr>
          <w:rFonts w:hint="eastAsia"/>
        </w:rPr>
        <w:t>是在內、外之間的，</w:t>
      </w:r>
      <w:r w:rsidR="00636F7E">
        <w:rPr>
          <w:rFonts w:hint="eastAsia"/>
        </w:rPr>
        <w:t>一</w:t>
      </w:r>
      <w:r w:rsidR="006D682F">
        <w:rPr>
          <w:rFonts w:hint="eastAsia"/>
        </w:rPr>
        <w:t>邊</w:t>
      </w:r>
      <w:r w:rsidR="00636F7E">
        <w:rPr>
          <w:rFonts w:hint="eastAsia"/>
        </w:rPr>
        <w:t>是焦躁不安的</w:t>
      </w:r>
      <w:r w:rsidR="006D682F">
        <w:rPr>
          <w:rFonts w:hint="eastAsia"/>
        </w:rPr>
        <w:t>權力擁有者</w:t>
      </w:r>
      <w:r w:rsidR="00636F7E">
        <w:rPr>
          <w:rFonts w:hint="eastAsia"/>
        </w:rPr>
        <w:t>，</w:t>
      </w:r>
      <w:r w:rsidR="006D682F">
        <w:rPr>
          <w:rFonts w:hint="eastAsia"/>
        </w:rPr>
        <w:t>另外一邊</w:t>
      </w:r>
      <w:r w:rsidR="001D2650">
        <w:rPr>
          <w:rFonts w:hint="eastAsia"/>
        </w:rPr>
        <w:t>則</w:t>
      </w:r>
      <w:r w:rsidR="00636F7E">
        <w:rPr>
          <w:rFonts w:hint="eastAsia"/>
        </w:rPr>
        <w:t>是</w:t>
      </w:r>
      <w:r w:rsidR="00E243E3">
        <w:rPr>
          <w:rFonts w:hint="eastAsia"/>
        </w:rPr>
        <w:t>地方</w:t>
      </w:r>
      <w:r w:rsidR="003004E8">
        <w:rPr>
          <w:rFonts w:hint="eastAsia"/>
        </w:rPr>
        <w:t>。</w:t>
      </w:r>
      <w:r w:rsidR="001D2650">
        <w:rPr>
          <w:rFonts w:hint="eastAsia"/>
        </w:rPr>
        <w:t>外力和內部衝擊面的</w:t>
      </w:r>
      <w:r w:rsidR="00D54AE6">
        <w:rPr>
          <w:rFonts w:hint="eastAsia"/>
        </w:rPr>
        <w:t>所在、</w:t>
      </w:r>
      <w:r w:rsidR="001D2650">
        <w:rPr>
          <w:rFonts w:hint="eastAsia"/>
        </w:rPr>
        <w:t>大小和強度</w:t>
      </w:r>
      <w:r w:rsidR="007F3599">
        <w:rPr>
          <w:rFonts w:hint="eastAsia"/>
        </w:rPr>
        <w:t>，影響著內部的反應和自我形</w:t>
      </w:r>
      <w:r w:rsidR="007F3599">
        <w:rPr>
          <w:rFonts w:hint="eastAsia"/>
        </w:rPr>
        <w:lastRenderedPageBreak/>
        <w:t>塑</w:t>
      </w:r>
      <w:r w:rsidR="001D2650">
        <w:rPr>
          <w:rFonts w:hint="eastAsia"/>
        </w:rPr>
        <w:t>。</w:t>
      </w:r>
      <w:r w:rsidR="001D2650" w:rsidRPr="007F3599">
        <w:rPr>
          <w:rFonts w:hint="eastAsia"/>
        </w:rPr>
        <w:t>生活</w:t>
      </w:r>
      <w:r w:rsidR="00D54AE6" w:rsidRPr="007F3599">
        <w:rPr>
          <w:rFonts w:hint="eastAsia"/>
        </w:rPr>
        <w:t>恰恰</w:t>
      </w:r>
      <w:r w:rsidR="001D2650" w:rsidRPr="007F3599">
        <w:rPr>
          <w:rFonts w:hint="eastAsia"/>
        </w:rPr>
        <w:t>就是在</w:t>
      </w:r>
      <w:r w:rsidR="002F5D58" w:rsidRPr="007F3599">
        <w:rPr>
          <w:rFonts w:hint="eastAsia"/>
        </w:rPr>
        <w:t>這個</w:t>
      </w:r>
      <w:r w:rsidR="001D2650" w:rsidRPr="007F3599">
        <w:rPr>
          <w:rFonts w:hint="eastAsia"/>
        </w:rPr>
        <w:t>縫</w:t>
      </w:r>
      <w:r w:rsidR="00BB0C5A" w:rsidRPr="007F3599">
        <w:rPr>
          <w:rFonts w:hint="eastAsia"/>
        </w:rPr>
        <w:t>隙</w:t>
      </w:r>
      <w:r w:rsidR="001D2650" w:rsidRPr="007F3599">
        <w:rPr>
          <w:rFonts w:hint="eastAsia"/>
        </w:rPr>
        <w:t>中的創造，是一個</w:t>
      </w:r>
      <w:r w:rsidR="00E82FB2" w:rsidRPr="007F3599">
        <w:rPr>
          <w:rFonts w:hint="eastAsia"/>
        </w:rPr>
        <w:t>「</w:t>
      </w:r>
      <w:proofErr w:type="gramStart"/>
      <w:r w:rsidR="001D2650" w:rsidRPr="007F3599">
        <w:rPr>
          <w:rFonts w:hint="eastAsia"/>
        </w:rPr>
        <w:t>之間</w:t>
      </w:r>
      <w:r w:rsidR="00E82FB2" w:rsidRPr="007F3599">
        <w:rPr>
          <w:rFonts w:hint="eastAsia"/>
        </w:rPr>
        <w:t>」</w:t>
      </w:r>
      <w:proofErr w:type="gramEnd"/>
      <w:r w:rsidR="001D2650" w:rsidRPr="007F3599">
        <w:rPr>
          <w:rFonts w:hint="eastAsia"/>
        </w:rPr>
        <w:t>的處理，有時候屈從，有時候協商，有時候反</w:t>
      </w:r>
      <w:r w:rsidR="00DC2C61" w:rsidRPr="007F3599">
        <w:rPr>
          <w:rFonts w:hint="eastAsia"/>
        </w:rPr>
        <w:t>抗</w:t>
      </w:r>
      <w:r w:rsidR="001D2650" w:rsidRPr="007F3599">
        <w:rPr>
          <w:rFonts w:hint="eastAsia"/>
        </w:rPr>
        <w:t>，有時候以屈從換取時間和空間。</w:t>
      </w:r>
      <w:r w:rsidR="007F3599">
        <w:rPr>
          <w:rFonts w:hint="eastAsia"/>
        </w:rPr>
        <w:t>這些完全是當地人的判斷和決定，</w:t>
      </w:r>
      <w:r w:rsidR="00E82FB2" w:rsidRPr="007F3599">
        <w:rPr>
          <w:rFonts w:ascii="華康正顏楷體W5" w:eastAsia="華康正顏楷體W5" w:hint="eastAsia"/>
        </w:rPr>
        <w:t>「</w:t>
      </w:r>
      <w:proofErr w:type="gramStart"/>
      <w:r w:rsidR="006E3220" w:rsidRPr="007F3599">
        <w:rPr>
          <w:rFonts w:ascii="華康正顏楷體W5" w:eastAsia="華康正顏楷體W5" w:hint="eastAsia"/>
        </w:rPr>
        <w:t>之間</w:t>
      </w:r>
      <w:r w:rsidR="00E82FB2" w:rsidRPr="007F3599">
        <w:rPr>
          <w:rFonts w:ascii="華康正顏楷體W5" w:eastAsia="華康正顏楷體W5" w:hint="eastAsia"/>
        </w:rPr>
        <w:t>」</w:t>
      </w:r>
      <w:proofErr w:type="gramEnd"/>
      <w:r w:rsidR="006E3220" w:rsidRPr="007F3599">
        <w:rPr>
          <w:rFonts w:ascii="華康正顏楷體W5" w:eastAsia="華康正顏楷體W5" w:hint="eastAsia"/>
        </w:rPr>
        <w:t>是一個</w:t>
      </w:r>
      <w:r w:rsidR="007F3599" w:rsidRPr="007F3599">
        <w:rPr>
          <w:rFonts w:ascii="華康正顏楷體W5" w:eastAsia="華康正顏楷體W5" w:hint="eastAsia"/>
        </w:rPr>
        <w:t>自我得以操作的</w:t>
      </w:r>
      <w:r w:rsidR="006E3220" w:rsidRPr="007F3599">
        <w:rPr>
          <w:rFonts w:ascii="華康正顏楷體W5" w:eastAsia="華康正顏楷體W5" w:hint="eastAsia"/>
        </w:rPr>
        <w:t>所在</w:t>
      </w:r>
      <w:r w:rsidR="006E3220" w:rsidRPr="007F3599">
        <w:rPr>
          <w:rFonts w:hint="eastAsia"/>
        </w:rPr>
        <w:t>，在</w:t>
      </w:r>
      <w:r w:rsidR="00DC4049">
        <w:rPr>
          <w:rFonts w:hint="eastAsia"/>
        </w:rPr>
        <w:t>其中進行象徵的建構。</w:t>
      </w:r>
      <w:r w:rsidR="007F3599">
        <w:rPr>
          <w:rFonts w:hint="eastAsia"/>
        </w:rPr>
        <w:t>也</w:t>
      </w:r>
      <w:r w:rsidR="00BB0C5A" w:rsidRPr="007F3599">
        <w:rPr>
          <w:rFonts w:hint="eastAsia"/>
        </w:rPr>
        <w:t>從中認識他者，</w:t>
      </w:r>
      <w:r w:rsidR="002F5D58" w:rsidRPr="007F3599">
        <w:rPr>
          <w:rFonts w:hint="eastAsia"/>
        </w:rPr>
        <w:t>形塑</w:t>
      </w:r>
      <w:r w:rsidR="00BB0C5A" w:rsidRPr="007F3599">
        <w:rPr>
          <w:rFonts w:hint="eastAsia"/>
        </w:rPr>
        <w:t>自我</w:t>
      </w:r>
      <w:r w:rsidR="007F3599">
        <w:rPr>
          <w:rFonts w:hint="eastAsia"/>
        </w:rPr>
        <w:t>，</w:t>
      </w:r>
      <w:r w:rsidR="002F5D58" w:rsidRPr="007F3599">
        <w:rPr>
          <w:rFonts w:hint="eastAsia"/>
        </w:rPr>
        <w:t>認同</w:t>
      </w:r>
      <w:r w:rsidR="007F3599">
        <w:rPr>
          <w:rFonts w:hint="eastAsia"/>
        </w:rPr>
        <w:t>因此</w:t>
      </w:r>
      <w:r w:rsidR="002F5D58" w:rsidRPr="007F3599">
        <w:rPr>
          <w:rFonts w:hint="eastAsia"/>
        </w:rPr>
        <w:t>不是獨立於歷史之外</w:t>
      </w:r>
      <w:r w:rsidR="004326D4">
        <w:rPr>
          <w:rFonts w:hint="eastAsia"/>
        </w:rPr>
        <w:t>的</w:t>
      </w:r>
      <w:r w:rsidR="007F3599">
        <w:rPr>
          <w:rFonts w:hint="eastAsia"/>
        </w:rPr>
        <w:t>（</w:t>
      </w:r>
      <w:r w:rsidR="007F3599">
        <w:rPr>
          <w:rFonts w:hint="eastAsia"/>
        </w:rPr>
        <w:t>Willis</w:t>
      </w:r>
      <w:r w:rsidR="000166AA">
        <w:rPr>
          <w:rFonts w:hint="eastAsia"/>
        </w:rPr>
        <w:t xml:space="preserve"> 1990</w:t>
      </w:r>
      <w:r w:rsidR="007F3599">
        <w:rPr>
          <w:rFonts w:hint="eastAsia"/>
        </w:rPr>
        <w:t>）</w:t>
      </w:r>
      <w:r w:rsidR="000B7090">
        <w:rPr>
          <w:rFonts w:hint="eastAsia"/>
        </w:rPr>
        <w:t>。</w:t>
      </w:r>
      <w:r w:rsidR="002F5D58" w:rsidRPr="007F3599">
        <w:rPr>
          <w:rFonts w:hint="eastAsia"/>
        </w:rPr>
        <w:t>每一個</w:t>
      </w:r>
      <w:proofErr w:type="gramStart"/>
      <w:r w:rsidR="002F5D58" w:rsidRPr="007F3599">
        <w:rPr>
          <w:rFonts w:hint="eastAsia"/>
        </w:rPr>
        <w:t>決</w:t>
      </w:r>
      <w:r w:rsidR="006340A5" w:rsidRPr="007F3599">
        <w:rPr>
          <w:rFonts w:hint="eastAsia"/>
        </w:rPr>
        <w:t>擇</w:t>
      </w:r>
      <w:proofErr w:type="gramEnd"/>
      <w:r w:rsidR="002F5D58" w:rsidRPr="007F3599">
        <w:rPr>
          <w:rFonts w:hint="eastAsia"/>
        </w:rPr>
        <w:t>取決於外部脈絡、結構的形式和強度、內部的信念</w:t>
      </w:r>
      <w:r w:rsidR="00DC2C61" w:rsidRPr="007F3599">
        <w:rPr>
          <w:rFonts w:hint="eastAsia"/>
        </w:rPr>
        <w:t>和價值</w:t>
      </w:r>
      <w:r w:rsidR="002F5D58" w:rsidRPr="007F3599">
        <w:rPr>
          <w:rFonts w:hint="eastAsia"/>
        </w:rPr>
        <w:t>、文化</w:t>
      </w:r>
      <w:r w:rsidR="00F139A2" w:rsidRPr="007F3599">
        <w:rPr>
          <w:rFonts w:hint="eastAsia"/>
        </w:rPr>
        <w:t>體系</w:t>
      </w:r>
      <w:r w:rsidR="002F5D58" w:rsidRPr="007F3599">
        <w:rPr>
          <w:rFonts w:hint="eastAsia"/>
        </w:rPr>
        <w:t>種種</w:t>
      </w:r>
      <w:r w:rsidR="006E3220" w:rsidRPr="007F3599">
        <w:rPr>
          <w:rFonts w:hint="eastAsia"/>
        </w:rPr>
        <w:t>。</w:t>
      </w:r>
      <w:r w:rsidR="002F5D58" w:rsidRPr="007F3599">
        <w:rPr>
          <w:rFonts w:hint="eastAsia"/>
        </w:rPr>
        <w:t>而每一個決定都在創造自我，形塑歷史</w:t>
      </w:r>
      <w:r w:rsidR="002F5D58">
        <w:rPr>
          <w:rFonts w:hint="eastAsia"/>
        </w:rPr>
        <w:t>。</w:t>
      </w:r>
    </w:p>
    <w:p w:rsidR="0006448C" w:rsidRDefault="002F5D58" w:rsidP="00B60871">
      <w:pPr>
        <w:spacing w:beforeLines="50" w:before="180" w:line="360" w:lineRule="auto"/>
        <w:ind w:firstLineChars="236" w:firstLine="566"/>
      </w:pPr>
      <w:r>
        <w:rPr>
          <w:rFonts w:hint="eastAsia"/>
        </w:rPr>
        <w:t>當執政者</w:t>
      </w:r>
      <w:proofErr w:type="gramStart"/>
      <w:r>
        <w:rPr>
          <w:rFonts w:hint="eastAsia"/>
        </w:rPr>
        <w:t>辭</w:t>
      </w:r>
      <w:proofErr w:type="gramEnd"/>
      <w:r>
        <w:rPr>
          <w:rFonts w:hint="eastAsia"/>
        </w:rPr>
        <w:t>嚴厲</w:t>
      </w:r>
      <w:proofErr w:type="gramStart"/>
      <w:r>
        <w:rPr>
          <w:rFonts w:hint="eastAsia"/>
        </w:rPr>
        <w:t>色地要求講某</w:t>
      </w:r>
      <w:proofErr w:type="gramEnd"/>
      <w:r>
        <w:rPr>
          <w:rFonts w:hint="eastAsia"/>
        </w:rPr>
        <w:t>一種</w:t>
      </w:r>
      <w:r w:rsidR="006340A5">
        <w:rPr>
          <w:rFonts w:hint="eastAsia"/>
        </w:rPr>
        <w:t>句法時</w:t>
      </w:r>
      <w:r>
        <w:rPr>
          <w:rFonts w:hint="eastAsia"/>
        </w:rPr>
        <w:t>，地方上的人用</w:t>
      </w:r>
      <w:r w:rsidR="005E2938">
        <w:rPr>
          <w:rFonts w:hint="eastAsia"/>
        </w:rPr>
        <w:t>對方的符號</w:t>
      </w:r>
      <w:r>
        <w:rPr>
          <w:rFonts w:hint="eastAsia"/>
        </w:rPr>
        <w:t>置於</w:t>
      </w:r>
      <w:r w:rsidR="005E2938">
        <w:rPr>
          <w:rFonts w:hint="eastAsia"/>
        </w:rPr>
        <w:t>地方的</w:t>
      </w:r>
      <w:r>
        <w:rPr>
          <w:rFonts w:hint="eastAsia"/>
        </w:rPr>
        <w:t>句法裡。這是一種力道的轉折，</w:t>
      </w:r>
      <w:r w:rsidR="00615AA2" w:rsidRPr="007177A0">
        <w:rPr>
          <w:rFonts w:hint="eastAsia"/>
          <w:b/>
        </w:rPr>
        <w:t>猶如折射線轉折於兩個不同質地和厚度的溶液裡</w:t>
      </w:r>
      <w:r w:rsidR="00615AA2">
        <w:rPr>
          <w:rFonts w:hint="eastAsia"/>
        </w:rPr>
        <w:t>。</w:t>
      </w:r>
      <w:r w:rsidR="005E2938">
        <w:rPr>
          <w:rFonts w:hint="eastAsia"/>
        </w:rPr>
        <w:t>就如</w:t>
      </w:r>
      <w:r w:rsidR="005E2938">
        <w:rPr>
          <w:rFonts w:hint="eastAsia"/>
        </w:rPr>
        <w:t>Geertz</w:t>
      </w:r>
      <w:r w:rsidR="005E2938">
        <w:rPr>
          <w:rFonts w:hint="eastAsia"/>
        </w:rPr>
        <w:t>所言，這不是結構的累加，</w:t>
      </w:r>
      <w:r w:rsidR="00774319">
        <w:rPr>
          <w:rFonts w:hint="eastAsia"/>
        </w:rPr>
        <w:t>而</w:t>
      </w:r>
      <w:r w:rsidR="005E2938">
        <w:rPr>
          <w:rFonts w:hint="eastAsia"/>
        </w:rPr>
        <w:t>是整個句法的轉變，甚至保留地方原有的語氣。羅福星在國家層面有其結構上的位置，對</w:t>
      </w:r>
      <w:r w:rsidR="00984C35">
        <w:rPr>
          <w:rFonts w:hint="eastAsia"/>
        </w:rPr>
        <w:t>大湖人</w:t>
      </w:r>
      <w:r w:rsidR="004326D4">
        <w:rPr>
          <w:rFonts w:hint="eastAsia"/>
        </w:rPr>
        <w:t>而言</w:t>
      </w:r>
      <w:r w:rsidR="005E2938">
        <w:rPr>
          <w:rFonts w:hint="eastAsia"/>
        </w:rPr>
        <w:t>卻是連結於地方的</w:t>
      </w:r>
      <w:proofErr w:type="gramStart"/>
      <w:r w:rsidR="005E2938">
        <w:rPr>
          <w:rFonts w:hint="eastAsia"/>
        </w:rPr>
        <w:t>誇富宴</w:t>
      </w:r>
      <w:proofErr w:type="gramEnd"/>
      <w:r w:rsidR="005E2938">
        <w:rPr>
          <w:rFonts w:hint="eastAsia"/>
        </w:rPr>
        <w:t>的意義叢集</w:t>
      </w:r>
      <w:r w:rsidR="00984C35">
        <w:rPr>
          <w:rFonts w:hint="eastAsia"/>
        </w:rPr>
        <w:t>。</w:t>
      </w:r>
      <w:r w:rsidR="009930FE">
        <w:rPr>
          <w:rFonts w:hint="eastAsia"/>
        </w:rPr>
        <w:t>抗日英雄</w:t>
      </w:r>
      <w:proofErr w:type="gramStart"/>
      <w:r w:rsidR="009930FE">
        <w:rPr>
          <w:rFonts w:hint="eastAsia"/>
        </w:rPr>
        <w:t>成為陪祀神</w:t>
      </w:r>
      <w:proofErr w:type="gramEnd"/>
      <w:r w:rsidR="009930FE">
        <w:rPr>
          <w:rFonts w:hint="eastAsia"/>
        </w:rPr>
        <w:t>，</w:t>
      </w:r>
      <w:proofErr w:type="gramStart"/>
      <w:r w:rsidR="009930FE">
        <w:rPr>
          <w:rFonts w:hint="eastAsia"/>
        </w:rPr>
        <w:t>廟殿的</w:t>
      </w:r>
      <w:proofErr w:type="gramEnd"/>
      <w:r w:rsidR="009930FE">
        <w:rPr>
          <w:rFonts w:hint="eastAsia"/>
        </w:rPr>
        <w:t>牆上、</w:t>
      </w:r>
      <w:proofErr w:type="gramStart"/>
      <w:r w:rsidR="009930FE">
        <w:rPr>
          <w:rFonts w:hint="eastAsia"/>
        </w:rPr>
        <w:t>樑</w:t>
      </w:r>
      <w:proofErr w:type="gramEnd"/>
      <w:r w:rsidR="009930FE">
        <w:rPr>
          <w:rFonts w:hint="eastAsia"/>
        </w:rPr>
        <w:t>上</w:t>
      </w:r>
      <w:proofErr w:type="gramStart"/>
      <w:r w:rsidR="009930FE">
        <w:rPr>
          <w:rFonts w:hint="eastAsia"/>
        </w:rPr>
        <w:t>掛滿了政要</w:t>
      </w:r>
      <w:proofErr w:type="gramEnd"/>
      <w:r w:rsidR="009930FE">
        <w:rPr>
          <w:rFonts w:hint="eastAsia"/>
        </w:rPr>
        <w:t>的匾</w:t>
      </w:r>
      <w:r w:rsidR="00D75535">
        <w:rPr>
          <w:rFonts w:hint="eastAsia"/>
        </w:rPr>
        <w:t>，還多了一座經過官方認可的</w:t>
      </w:r>
      <w:proofErr w:type="gramStart"/>
      <w:r w:rsidR="00D75535">
        <w:rPr>
          <w:rFonts w:hint="eastAsia"/>
        </w:rPr>
        <w:t>昭忠塔</w:t>
      </w:r>
      <w:proofErr w:type="gramEnd"/>
      <w:r w:rsidR="006340A5">
        <w:rPr>
          <w:rFonts w:hint="eastAsia"/>
        </w:rPr>
        <w:t>，它成為觀光的重要景點</w:t>
      </w:r>
      <w:r w:rsidR="009930FE">
        <w:rPr>
          <w:rFonts w:hint="eastAsia"/>
        </w:rPr>
        <w:t>。</w:t>
      </w:r>
      <w:r w:rsidR="00A06F65">
        <w:rPr>
          <w:rFonts w:hint="eastAsia"/>
        </w:rPr>
        <w:t>然而如常地，</w:t>
      </w:r>
      <w:r w:rsidR="00615AA2">
        <w:rPr>
          <w:rFonts w:hint="eastAsia"/>
        </w:rPr>
        <w:t>每年農曆</w:t>
      </w:r>
      <w:r w:rsidR="00A06F65">
        <w:rPr>
          <w:rFonts w:hint="eastAsia"/>
        </w:rPr>
        <w:t>七月二十四，廟前祭品堆積如山，</w:t>
      </w:r>
      <w:r w:rsidR="00615AA2">
        <w:rPr>
          <w:rFonts w:hint="eastAsia"/>
        </w:rPr>
        <w:t>人山人海，</w:t>
      </w:r>
      <w:r w:rsidR="00A06F65">
        <w:rPr>
          <w:rFonts w:hint="eastAsia"/>
        </w:rPr>
        <w:t>道士</w:t>
      </w:r>
      <w:proofErr w:type="gramStart"/>
      <w:r w:rsidR="00A06F65">
        <w:rPr>
          <w:rFonts w:hint="eastAsia"/>
        </w:rPr>
        <w:t>升壇講</w:t>
      </w:r>
      <w:proofErr w:type="gramEnd"/>
      <w:r w:rsidR="00A06F65">
        <w:rPr>
          <w:rFonts w:hint="eastAsia"/>
        </w:rPr>
        <w:t>經，</w:t>
      </w:r>
      <w:r w:rsidR="00615AA2">
        <w:rPr>
          <w:rFonts w:hint="eastAsia"/>
        </w:rPr>
        <w:t>小孩等著收場</w:t>
      </w:r>
      <w:proofErr w:type="gramStart"/>
      <w:r w:rsidR="00615AA2">
        <w:rPr>
          <w:rFonts w:hint="eastAsia"/>
        </w:rPr>
        <w:t>賑孤時灑</w:t>
      </w:r>
      <w:proofErr w:type="gramEnd"/>
      <w:r w:rsidR="00615AA2">
        <w:rPr>
          <w:rFonts w:hint="eastAsia"/>
        </w:rPr>
        <w:t>下的糖果餅乾和零錢。兩種句法和語氣在不同的空間裡傳達不同的意義</w:t>
      </w:r>
      <w:r w:rsidR="004326D4">
        <w:rPr>
          <w:rFonts w:hint="eastAsia"/>
        </w:rPr>
        <w:t>，</w:t>
      </w:r>
      <w:r w:rsidR="00D75535">
        <w:rPr>
          <w:rFonts w:hint="eastAsia"/>
        </w:rPr>
        <w:t>他們（</w:t>
      </w:r>
      <w:proofErr w:type="gramStart"/>
      <w:r w:rsidR="00D75535">
        <w:rPr>
          <w:rFonts w:hint="eastAsia"/>
        </w:rPr>
        <w:t>祂</w:t>
      </w:r>
      <w:proofErr w:type="gramEnd"/>
      <w:r w:rsidR="009930FE">
        <w:rPr>
          <w:rFonts w:hint="eastAsia"/>
        </w:rPr>
        <w:t>們</w:t>
      </w:r>
      <w:r w:rsidR="00D75535">
        <w:rPr>
          <w:rFonts w:hint="eastAsia"/>
        </w:rPr>
        <w:t>）</w:t>
      </w:r>
      <w:r w:rsidR="009930FE">
        <w:rPr>
          <w:rFonts w:hint="eastAsia"/>
        </w:rPr>
        <w:t>一直共存</w:t>
      </w:r>
      <w:r w:rsidR="004326D4">
        <w:rPr>
          <w:rFonts w:hint="eastAsia"/>
        </w:rPr>
        <w:t>於歷史和信仰中，</w:t>
      </w:r>
      <w:r w:rsidR="00D75535">
        <w:rPr>
          <w:rFonts w:hint="eastAsia"/>
        </w:rPr>
        <w:t>一下提醒了這個，一下提醒了那個</w:t>
      </w:r>
      <w:r w:rsidR="004326D4">
        <w:rPr>
          <w:rFonts w:hint="eastAsia"/>
        </w:rPr>
        <w:t>。</w:t>
      </w:r>
      <w:r w:rsidR="00D75535">
        <w:rPr>
          <w:rFonts w:hint="eastAsia"/>
        </w:rPr>
        <w:t>有人選擇只看到廟宇和信仰，有人選擇</w:t>
      </w:r>
      <w:r w:rsidR="00431AE3">
        <w:rPr>
          <w:rFonts w:hint="eastAsia"/>
        </w:rPr>
        <w:t>看到權力的認可，有人</w:t>
      </w:r>
      <w:r w:rsidR="004326D4">
        <w:rPr>
          <w:rFonts w:hint="eastAsia"/>
        </w:rPr>
        <w:t>關心</w:t>
      </w:r>
      <w:r w:rsidR="00615AA2">
        <w:rPr>
          <w:rFonts w:hint="eastAsia"/>
        </w:rPr>
        <w:t>儀式如實舉行</w:t>
      </w:r>
      <w:r w:rsidR="00431AE3">
        <w:rPr>
          <w:rFonts w:hint="eastAsia"/>
        </w:rPr>
        <w:t>，有人</w:t>
      </w:r>
      <w:r w:rsidR="00615AA2">
        <w:rPr>
          <w:rFonts w:hint="eastAsia"/>
        </w:rPr>
        <w:t>回憶那個</w:t>
      </w:r>
      <w:r w:rsidR="006340A5">
        <w:rPr>
          <w:rFonts w:hint="eastAsia"/>
        </w:rPr>
        <w:t>假意笑</w:t>
      </w:r>
      <w:proofErr w:type="gramStart"/>
      <w:r w:rsidR="006340A5">
        <w:rPr>
          <w:rFonts w:hint="eastAsia"/>
        </w:rPr>
        <w:t>謔</w:t>
      </w:r>
      <w:proofErr w:type="gramEnd"/>
      <w:r w:rsidR="002854C6">
        <w:rPr>
          <w:rFonts w:hint="eastAsia"/>
        </w:rPr>
        <w:t>的戲法，</w:t>
      </w:r>
      <w:r w:rsidR="00431AE3">
        <w:rPr>
          <w:rFonts w:hint="eastAsia"/>
        </w:rPr>
        <w:t>一方面有愚弄權力的快感，一方面對於大湖曾經離核心那麼近於有榮焉</w:t>
      </w:r>
      <w:r w:rsidR="004326D4">
        <w:rPr>
          <w:rFonts w:hint="eastAsia"/>
        </w:rPr>
        <w:t>，歷史</w:t>
      </w:r>
      <w:r w:rsidR="0006448C">
        <w:rPr>
          <w:rFonts w:hint="eastAsia"/>
        </w:rPr>
        <w:t>「事件」</w:t>
      </w:r>
      <w:r w:rsidR="004326D4">
        <w:rPr>
          <w:rFonts w:hint="eastAsia"/>
        </w:rPr>
        <w:t>和信仰的「隱喻」</w:t>
      </w:r>
      <w:r w:rsidR="002854C6">
        <w:rPr>
          <w:rFonts w:hint="eastAsia"/>
        </w:rPr>
        <w:t>就這樣互相建構也互相競奪他們傳達的意義</w:t>
      </w:r>
      <w:r w:rsidR="004326D4">
        <w:rPr>
          <w:rFonts w:hint="eastAsia"/>
        </w:rPr>
        <w:t>。</w:t>
      </w:r>
    </w:p>
    <w:p w:rsidR="007C4058" w:rsidRDefault="00431AE3" w:rsidP="00B60871">
      <w:pPr>
        <w:spacing w:beforeLines="50" w:before="180" w:line="360" w:lineRule="auto"/>
        <w:ind w:firstLineChars="236" w:firstLine="566"/>
      </w:pPr>
      <w:r>
        <w:rPr>
          <w:rFonts w:hint="eastAsia"/>
        </w:rPr>
        <w:t>大湖人從這樣</w:t>
      </w:r>
      <w:r w:rsidR="00627DA5">
        <w:rPr>
          <w:rFonts w:hint="eastAsia"/>
        </w:rPr>
        <w:t>的</w:t>
      </w:r>
      <w:r w:rsidR="002854C6">
        <w:rPr>
          <w:rFonts w:hint="eastAsia"/>
        </w:rPr>
        <w:t>歷史與信仰的互相建構和</w:t>
      </w:r>
      <w:proofErr w:type="gramStart"/>
      <w:r w:rsidR="002854C6">
        <w:rPr>
          <w:rFonts w:hint="eastAsia"/>
        </w:rPr>
        <w:t>競奪</w:t>
      </w:r>
      <w:proofErr w:type="gramEnd"/>
      <w:r w:rsidR="002854C6">
        <w:rPr>
          <w:rFonts w:hint="eastAsia"/>
        </w:rPr>
        <w:t>中</w:t>
      </w:r>
      <w:r>
        <w:rPr>
          <w:rFonts w:hint="eastAsia"/>
        </w:rPr>
        <w:t>摸索</w:t>
      </w:r>
      <w:r w:rsidR="006340A5">
        <w:rPr>
          <w:rFonts w:hint="eastAsia"/>
        </w:rPr>
        <w:t>著</w:t>
      </w:r>
      <w:r>
        <w:rPr>
          <w:rFonts w:hint="eastAsia"/>
        </w:rPr>
        <w:t>自我的模樣：我是誰，我將變成什麼樣？</w:t>
      </w:r>
      <w:r w:rsidR="006E3220">
        <w:rPr>
          <w:rFonts w:hint="eastAsia"/>
        </w:rPr>
        <w:t>大湖也在這樣的</w:t>
      </w:r>
      <w:proofErr w:type="gramStart"/>
      <w:r w:rsidR="002854C6">
        <w:rPr>
          <w:rFonts w:hint="eastAsia"/>
        </w:rPr>
        <w:t>經驗中形塑</w:t>
      </w:r>
      <w:proofErr w:type="gramEnd"/>
      <w:r w:rsidR="002854C6">
        <w:rPr>
          <w:rFonts w:hint="eastAsia"/>
        </w:rPr>
        <w:t>她的地方氛圍和在地美學，</w:t>
      </w:r>
      <w:r w:rsidR="006E3220">
        <w:rPr>
          <w:rFonts w:hint="eastAsia"/>
        </w:rPr>
        <w:t>作為一種日後面對它者的</w:t>
      </w:r>
      <w:r w:rsidR="00E82FB2">
        <w:rPr>
          <w:rFonts w:hint="eastAsia"/>
        </w:rPr>
        <w:t>「</w:t>
      </w:r>
      <w:r w:rsidR="002854C6">
        <w:rPr>
          <w:rFonts w:hint="eastAsia"/>
        </w:rPr>
        <w:t>態度</w:t>
      </w:r>
      <w:r w:rsidR="006E3220">
        <w:rPr>
          <w:rFonts w:hint="eastAsia"/>
        </w:rPr>
        <w:t>傾向</w:t>
      </w:r>
      <w:r w:rsidR="00E82FB2">
        <w:rPr>
          <w:rFonts w:hint="eastAsia"/>
        </w:rPr>
        <w:t>」</w:t>
      </w:r>
      <w:r w:rsidR="00DC4049">
        <w:rPr>
          <w:rFonts w:hint="eastAsia"/>
        </w:rPr>
        <w:t>，有如</w:t>
      </w:r>
      <w:r w:rsidR="00DC4049">
        <w:rPr>
          <w:rFonts w:hint="eastAsia"/>
        </w:rPr>
        <w:t>Geertz</w:t>
      </w:r>
      <w:r w:rsidR="00DC4049">
        <w:rPr>
          <w:rFonts w:hint="eastAsia"/>
        </w:rPr>
        <w:t>所言的「態度特性」</w:t>
      </w:r>
      <w:r w:rsidR="006E3220">
        <w:rPr>
          <w:rFonts w:hint="eastAsia"/>
        </w:rPr>
        <w:t>。</w:t>
      </w:r>
      <w:r w:rsidR="00DC4049">
        <w:rPr>
          <w:rFonts w:hint="eastAsia"/>
        </w:rPr>
        <w:t>「</w:t>
      </w:r>
      <w:r w:rsidR="007C4058">
        <w:rPr>
          <w:rFonts w:hint="eastAsia"/>
        </w:rPr>
        <w:t>信仰的</w:t>
      </w:r>
      <w:r w:rsidR="00DC4049">
        <w:rPr>
          <w:rFonts w:hint="eastAsia"/>
        </w:rPr>
        <w:t>」</w:t>
      </w:r>
      <w:r w:rsidR="007C4058">
        <w:rPr>
          <w:rFonts w:hint="eastAsia"/>
        </w:rPr>
        <w:t>和</w:t>
      </w:r>
      <w:r w:rsidR="00DC4049">
        <w:rPr>
          <w:rFonts w:hint="eastAsia"/>
        </w:rPr>
        <w:t>「</w:t>
      </w:r>
      <w:r w:rsidR="007C4058">
        <w:rPr>
          <w:rFonts w:hint="eastAsia"/>
        </w:rPr>
        <w:t>歷史的</w:t>
      </w:r>
      <w:r w:rsidR="00DC4049">
        <w:rPr>
          <w:rFonts w:hint="eastAsia"/>
        </w:rPr>
        <w:t>」</w:t>
      </w:r>
      <w:r w:rsidR="007C4058">
        <w:rPr>
          <w:rFonts w:hint="eastAsia"/>
        </w:rPr>
        <w:t>一直在同台演出，前者如同布幕背景，後者猶如不斷替換的演員，他們缺一不可</w:t>
      </w:r>
      <w:r w:rsidR="000644BB">
        <w:rPr>
          <w:rFonts w:hint="eastAsia"/>
        </w:rPr>
        <w:t>。</w:t>
      </w:r>
      <w:r w:rsidR="007177A0">
        <w:rPr>
          <w:rFonts w:hint="eastAsia"/>
        </w:rPr>
        <w:t>一如潛意識的能量需要意識面加以</w:t>
      </w:r>
      <w:r w:rsidR="009F20B7">
        <w:rPr>
          <w:rFonts w:hint="eastAsia"/>
        </w:rPr>
        <w:t>「</w:t>
      </w:r>
      <w:r w:rsidR="00627DA5">
        <w:rPr>
          <w:rFonts w:hint="eastAsia"/>
        </w:rPr>
        <w:t>具體的實現</w:t>
      </w:r>
      <w:r w:rsidR="009F20B7">
        <w:rPr>
          <w:rFonts w:hint="eastAsia"/>
        </w:rPr>
        <w:t>」</w:t>
      </w:r>
      <w:r w:rsidR="00627DA5">
        <w:rPr>
          <w:rFonts w:hint="eastAsia"/>
        </w:rPr>
        <w:t>。</w:t>
      </w:r>
      <w:r w:rsidR="00BB3CDE">
        <w:rPr>
          <w:rFonts w:hint="eastAsia"/>
        </w:rPr>
        <w:t>他們之間</w:t>
      </w:r>
      <w:r w:rsidR="005D741B">
        <w:rPr>
          <w:rFonts w:hint="eastAsia"/>
        </w:rPr>
        <w:t>的</w:t>
      </w:r>
      <w:r w:rsidR="00BB3CDE">
        <w:rPr>
          <w:rFonts w:hint="eastAsia"/>
        </w:rPr>
        <w:lastRenderedPageBreak/>
        <w:t>聯繫，</w:t>
      </w:r>
      <w:r w:rsidR="005D741B">
        <w:rPr>
          <w:rFonts w:hint="eastAsia"/>
        </w:rPr>
        <w:t>或許情投意合，</w:t>
      </w:r>
      <w:r w:rsidR="00BB3CDE">
        <w:rPr>
          <w:rFonts w:hint="eastAsia"/>
        </w:rPr>
        <w:t>或許若有似無，或許呈現分裂</w:t>
      </w:r>
      <w:r w:rsidR="007177A0">
        <w:rPr>
          <w:rFonts w:hint="eastAsia"/>
        </w:rPr>
        <w:t>。</w:t>
      </w:r>
      <w:r w:rsidR="00DC4049">
        <w:rPr>
          <w:rFonts w:hint="eastAsia"/>
        </w:rPr>
        <w:t>做為社會能動性的個人或群體，必須加以對照、辯證和調節。</w:t>
      </w:r>
      <w:r w:rsidR="00BB3CDE">
        <w:rPr>
          <w:rFonts w:hint="eastAsia"/>
        </w:rPr>
        <w:t>歷史</w:t>
      </w:r>
      <w:r w:rsidR="005D741B">
        <w:rPr>
          <w:rFonts w:hint="eastAsia"/>
        </w:rPr>
        <w:t>的真實性相對於宗教的</w:t>
      </w:r>
      <w:r w:rsidR="006D0EFC">
        <w:rPr>
          <w:rFonts w:hint="eastAsia"/>
        </w:rPr>
        <w:t>象徵性</w:t>
      </w:r>
      <w:r w:rsidR="005D741B">
        <w:rPr>
          <w:rFonts w:hint="eastAsia"/>
        </w:rPr>
        <w:t>，在那個混亂的時代，譜出一個獨一無二的劇碼，作為這個地方社群的文化建構和認同建構的一部分。</w:t>
      </w:r>
    </w:p>
    <w:p w:rsidR="00850709" w:rsidRDefault="00384248" w:rsidP="00B60871">
      <w:pPr>
        <w:spacing w:beforeLines="50" w:before="180" w:line="360" w:lineRule="auto"/>
        <w:ind w:firstLineChars="236" w:firstLine="566"/>
      </w:pPr>
      <w:r>
        <w:rPr>
          <w:rFonts w:hint="eastAsia"/>
        </w:rPr>
        <w:t>這樣的歷史經驗，</w:t>
      </w:r>
      <w:r w:rsidR="005D741B">
        <w:rPr>
          <w:rFonts w:hint="eastAsia"/>
        </w:rPr>
        <w:t>也讓義民廟</w:t>
      </w:r>
      <w:r w:rsidR="000644BB">
        <w:rPr>
          <w:rFonts w:hint="eastAsia"/>
        </w:rPr>
        <w:t>在日後</w:t>
      </w:r>
      <w:r w:rsidR="005D741B">
        <w:rPr>
          <w:rFonts w:hint="eastAsia"/>
        </w:rPr>
        <w:t>比其他廟宇更具有和外界對話的彈性。民國七十幾年，</w:t>
      </w:r>
      <w:r w:rsidR="00E13897">
        <w:rPr>
          <w:rFonts w:hint="eastAsia"/>
        </w:rPr>
        <w:t>義</w:t>
      </w:r>
      <w:proofErr w:type="gramStart"/>
      <w:r w:rsidR="00E13897">
        <w:rPr>
          <w:rFonts w:hint="eastAsia"/>
        </w:rPr>
        <w:t>民廟</w:t>
      </w:r>
      <w:r w:rsidR="00627DA5">
        <w:rPr>
          <w:rFonts w:hint="eastAsia"/>
        </w:rPr>
        <w:t>相較</w:t>
      </w:r>
      <w:proofErr w:type="gramEnd"/>
      <w:r w:rsidR="00627DA5">
        <w:rPr>
          <w:rFonts w:hint="eastAsia"/>
        </w:rPr>
        <w:t>於關帝廟</w:t>
      </w:r>
      <w:r w:rsidR="00E13897">
        <w:rPr>
          <w:rFonts w:hint="eastAsia"/>
        </w:rPr>
        <w:t>帶</w:t>
      </w:r>
      <w:proofErr w:type="gramStart"/>
      <w:r w:rsidR="00E13897">
        <w:rPr>
          <w:rFonts w:hint="eastAsia"/>
        </w:rPr>
        <w:t>著較陰的</w:t>
      </w:r>
      <w:proofErr w:type="gramEnd"/>
      <w:r w:rsidR="00E13897">
        <w:rPr>
          <w:rFonts w:hint="eastAsia"/>
        </w:rPr>
        <w:t>氣氛，沒有搭上台灣富庶造成香油</w:t>
      </w:r>
      <w:r w:rsidR="009573F2">
        <w:rPr>
          <w:rFonts w:hint="eastAsia"/>
        </w:rPr>
        <w:t>熱</w:t>
      </w:r>
      <w:r w:rsidR="00E13897">
        <w:rPr>
          <w:rFonts w:hint="eastAsia"/>
        </w:rPr>
        <w:t>錢的風潮，</w:t>
      </w:r>
      <w:r w:rsidR="00DC4049">
        <w:rPr>
          <w:rFonts w:hint="eastAsia"/>
        </w:rPr>
        <w:t>廟裡財務拮据。</w:t>
      </w:r>
      <w:r w:rsidR="005D741B">
        <w:rPr>
          <w:rFonts w:hint="eastAsia"/>
        </w:rPr>
        <w:t>主事的</w:t>
      </w:r>
      <w:r w:rsidR="00D21273">
        <w:rPr>
          <w:rFonts w:hint="eastAsia"/>
        </w:rPr>
        <w:t>頭人們</w:t>
      </w:r>
      <w:r w:rsidR="00DC4049">
        <w:rPr>
          <w:rFonts w:hint="eastAsia"/>
        </w:rPr>
        <w:t>以彭木昌為首</w:t>
      </w:r>
      <w:r w:rsidR="00D21273">
        <w:rPr>
          <w:rFonts w:hint="eastAsia"/>
        </w:rPr>
        <w:t>，</w:t>
      </w:r>
      <w:r w:rsidR="00E13897">
        <w:rPr>
          <w:rFonts w:hint="eastAsia"/>
        </w:rPr>
        <w:t>商量著如何找經費維持廟</w:t>
      </w:r>
      <w:proofErr w:type="gramStart"/>
      <w:r w:rsidR="00E13897">
        <w:rPr>
          <w:rFonts w:hint="eastAsia"/>
        </w:rPr>
        <w:t>務</w:t>
      </w:r>
      <w:proofErr w:type="gramEnd"/>
      <w:r w:rsidR="00E13897">
        <w:rPr>
          <w:rFonts w:hint="eastAsia"/>
        </w:rPr>
        <w:t>運作</w:t>
      </w:r>
      <w:r w:rsidR="009573F2">
        <w:rPr>
          <w:rFonts w:hint="eastAsia"/>
        </w:rPr>
        <w:t>。</w:t>
      </w:r>
      <w:r w:rsidR="00E13897">
        <w:rPr>
          <w:rFonts w:hint="eastAsia"/>
        </w:rPr>
        <w:t>台灣當時流行著納骨塔的風潮，於是這些</w:t>
      </w:r>
      <w:proofErr w:type="gramStart"/>
      <w:r w:rsidR="00627DA5">
        <w:rPr>
          <w:rFonts w:hint="eastAsia"/>
        </w:rPr>
        <w:t>理事</w:t>
      </w:r>
      <w:r w:rsidR="00E13897">
        <w:rPr>
          <w:rFonts w:hint="eastAsia"/>
        </w:rPr>
        <w:t>們糾資建</w:t>
      </w:r>
      <w:proofErr w:type="gramEnd"/>
      <w:r w:rsidR="00E13897">
        <w:rPr>
          <w:rFonts w:hint="eastAsia"/>
        </w:rPr>
        <w:t>了一座</w:t>
      </w:r>
      <w:r>
        <w:rPr>
          <w:rFonts w:hint="eastAsia"/>
        </w:rPr>
        <w:t>彼岸塔</w:t>
      </w:r>
      <w:r w:rsidR="009573F2">
        <w:rPr>
          <w:rFonts w:hint="eastAsia"/>
        </w:rPr>
        <w:t>，緊鄰在主廟旁邊</w:t>
      </w:r>
      <w:r>
        <w:rPr>
          <w:rFonts w:hint="eastAsia"/>
        </w:rPr>
        <w:t>，</w:t>
      </w:r>
      <w:r w:rsidR="009573F2">
        <w:rPr>
          <w:rFonts w:hint="eastAsia"/>
        </w:rPr>
        <w:t>讓地方上人的身後事多了一個選擇</w:t>
      </w:r>
      <w:r w:rsidR="00627DA5">
        <w:rPr>
          <w:rFonts w:hint="eastAsia"/>
        </w:rPr>
        <w:t>，廟裡也從此多了一個豐富的財源</w:t>
      </w:r>
      <w:r w:rsidR="009573F2">
        <w:rPr>
          <w:rFonts w:hint="eastAsia"/>
        </w:rPr>
        <w:t>。</w:t>
      </w:r>
      <w:r w:rsidR="00850709">
        <w:rPr>
          <w:rFonts w:hint="eastAsia"/>
        </w:rPr>
        <w:t>然而</w:t>
      </w:r>
      <w:r w:rsidR="00C63870">
        <w:rPr>
          <w:rFonts w:hint="eastAsia"/>
        </w:rPr>
        <w:t>這個決定冒了一些風險，地方的奠基者和</w:t>
      </w:r>
      <w:proofErr w:type="gramStart"/>
      <w:r w:rsidR="00C63870">
        <w:rPr>
          <w:rFonts w:hint="eastAsia"/>
        </w:rPr>
        <w:t>義民</w:t>
      </w:r>
      <w:proofErr w:type="gramEnd"/>
      <w:r w:rsidR="00DC4049">
        <w:rPr>
          <w:rFonts w:hint="eastAsia"/>
        </w:rPr>
        <w:t>爺</w:t>
      </w:r>
      <w:r w:rsidR="00C63870">
        <w:rPr>
          <w:rFonts w:hint="eastAsia"/>
        </w:rPr>
        <w:t>畢竟具有整個</w:t>
      </w:r>
      <w:proofErr w:type="gramStart"/>
      <w:r w:rsidR="00C63870">
        <w:rPr>
          <w:rFonts w:hint="eastAsia"/>
        </w:rPr>
        <w:t>社群奉祀</w:t>
      </w:r>
      <w:proofErr w:type="gramEnd"/>
      <w:r w:rsidR="00C63870">
        <w:rPr>
          <w:rFonts w:hint="eastAsia"/>
        </w:rPr>
        <w:t>的合理性，而個別的祖靈從屬於私人的範疇，如何和原有的信仰相容？在蓋</w:t>
      </w:r>
      <w:proofErr w:type="gramStart"/>
      <w:r w:rsidR="00C63870">
        <w:rPr>
          <w:rFonts w:hint="eastAsia"/>
        </w:rPr>
        <w:t>這個塔時</w:t>
      </w:r>
      <w:proofErr w:type="gramEnd"/>
      <w:r w:rsidR="00C63870">
        <w:rPr>
          <w:rFonts w:hint="eastAsia"/>
        </w:rPr>
        <w:t>，他們特意隔了一些距離，</w:t>
      </w:r>
      <w:r w:rsidR="00A42E2A">
        <w:rPr>
          <w:rFonts w:hint="eastAsia"/>
        </w:rPr>
        <w:t>並且讓該</w:t>
      </w:r>
      <w:proofErr w:type="gramStart"/>
      <w:r w:rsidR="00A42E2A">
        <w:rPr>
          <w:rFonts w:hint="eastAsia"/>
        </w:rPr>
        <w:t>塔比義</w:t>
      </w:r>
      <w:proofErr w:type="gramEnd"/>
      <w:r w:rsidR="00A42E2A">
        <w:rPr>
          <w:rFonts w:hint="eastAsia"/>
        </w:rPr>
        <w:t>民廟退後一些，</w:t>
      </w:r>
      <w:r w:rsidR="00C63870">
        <w:rPr>
          <w:rFonts w:hint="eastAsia"/>
        </w:rPr>
        <w:t>而地藏王菩薩坐鎮</w:t>
      </w:r>
      <w:r w:rsidR="00A42E2A">
        <w:rPr>
          <w:rFonts w:hint="eastAsia"/>
        </w:rPr>
        <w:t>該塔</w:t>
      </w:r>
      <w:r w:rsidR="00C63870">
        <w:rPr>
          <w:rFonts w:hint="eastAsia"/>
        </w:rPr>
        <w:t>，</w:t>
      </w:r>
      <w:r w:rsidR="00DC4049">
        <w:rPr>
          <w:rFonts w:hint="eastAsia"/>
        </w:rPr>
        <w:t>成為前殿的主神。</w:t>
      </w:r>
      <w:r w:rsidR="00A42E2A">
        <w:rPr>
          <w:rFonts w:hint="eastAsia"/>
        </w:rPr>
        <w:t>稍微銜接了公和</w:t>
      </w:r>
      <w:proofErr w:type="gramStart"/>
      <w:r w:rsidR="00A42E2A">
        <w:rPr>
          <w:rFonts w:hint="eastAsia"/>
        </w:rPr>
        <w:t>私之間</w:t>
      </w:r>
      <w:proofErr w:type="gramEnd"/>
      <w:r w:rsidR="00A42E2A">
        <w:rPr>
          <w:rFonts w:hint="eastAsia"/>
        </w:rPr>
        <w:t>的衝突</w:t>
      </w:r>
      <w:r w:rsidR="009B50A0">
        <w:rPr>
          <w:rFonts w:hint="eastAsia"/>
        </w:rPr>
        <w:t>，讓它成為一個可聯繫的連續性光譜，在信仰的整體裡</w:t>
      </w:r>
      <w:r w:rsidR="00A42E2A">
        <w:rPr>
          <w:rFonts w:hint="eastAsia"/>
        </w:rPr>
        <w:t>。</w:t>
      </w:r>
    </w:p>
    <w:p w:rsidR="00F63A76" w:rsidRDefault="00850709" w:rsidP="00B60871">
      <w:pPr>
        <w:spacing w:beforeLines="50" w:before="180" w:line="360" w:lineRule="auto"/>
        <w:ind w:firstLineChars="236" w:firstLine="566"/>
      </w:pPr>
      <w:r>
        <w:rPr>
          <w:rFonts w:hint="eastAsia"/>
        </w:rPr>
        <w:t>是的，每</w:t>
      </w:r>
      <w:proofErr w:type="gramStart"/>
      <w:r>
        <w:rPr>
          <w:rFonts w:hint="eastAsia"/>
        </w:rPr>
        <w:t>個</w:t>
      </w:r>
      <w:proofErr w:type="gramEnd"/>
      <w:r>
        <w:rPr>
          <w:rFonts w:hint="eastAsia"/>
        </w:rPr>
        <w:t>事件都是一個抉擇，政治、經濟、信仰都要求被照顧到。</w:t>
      </w:r>
      <w:r w:rsidR="00AD6B27">
        <w:rPr>
          <w:rFonts w:hint="eastAsia"/>
        </w:rPr>
        <w:t>義</w:t>
      </w:r>
      <w:proofErr w:type="gramStart"/>
      <w:r w:rsidR="00AD6B27">
        <w:rPr>
          <w:rFonts w:hint="eastAsia"/>
        </w:rPr>
        <w:t>民廟多了</w:t>
      </w:r>
      <w:proofErr w:type="gramEnd"/>
      <w:r>
        <w:rPr>
          <w:rFonts w:hint="eastAsia"/>
        </w:rPr>
        <w:t>靈骨塔</w:t>
      </w:r>
      <w:r w:rsidR="00AD6B27">
        <w:rPr>
          <w:rFonts w:hint="eastAsia"/>
        </w:rPr>
        <w:t>服務之後，經費逐漸充裕，有了餘錢可以美化環境。幾年前主動和公部門交涉，爭取了一筆經費在一塊空地上蓋了羅福星紀念館，展出羅</w:t>
      </w:r>
      <w:r w:rsidR="00CF3209">
        <w:rPr>
          <w:rFonts w:hint="eastAsia"/>
        </w:rPr>
        <w:t>氏</w:t>
      </w:r>
      <w:r w:rsidR="00AD6B27">
        <w:rPr>
          <w:rFonts w:hint="eastAsia"/>
        </w:rPr>
        <w:t>的相關文物，以及客家</w:t>
      </w:r>
      <w:r>
        <w:rPr>
          <w:rFonts w:hint="eastAsia"/>
        </w:rPr>
        <w:t>農村</w:t>
      </w:r>
      <w:r w:rsidR="00AD6B27">
        <w:rPr>
          <w:rFonts w:hint="eastAsia"/>
        </w:rPr>
        <w:t>文化的物件</w:t>
      </w:r>
      <w:r w:rsidR="00B5738E">
        <w:rPr>
          <w:rFonts w:hint="eastAsia"/>
        </w:rPr>
        <w:t>，並</w:t>
      </w:r>
      <w:r w:rsidR="00AD6B27">
        <w:rPr>
          <w:rFonts w:hint="eastAsia"/>
        </w:rPr>
        <w:t>將這個景點和</w:t>
      </w:r>
      <w:r w:rsidR="00F63A76">
        <w:rPr>
          <w:rFonts w:hint="eastAsia"/>
        </w:rPr>
        <w:t>最近竄起的地方產業－</w:t>
      </w:r>
      <w:r w:rsidR="00A42E2A">
        <w:rPr>
          <w:rFonts w:hint="eastAsia"/>
        </w:rPr>
        <w:t>觀光</w:t>
      </w:r>
      <w:r w:rsidR="00AD6B27">
        <w:rPr>
          <w:rFonts w:hint="eastAsia"/>
        </w:rPr>
        <w:t>草莓農園連成一</w:t>
      </w:r>
      <w:proofErr w:type="gramStart"/>
      <w:r w:rsidR="00AD6B27">
        <w:rPr>
          <w:rFonts w:hint="eastAsia"/>
        </w:rPr>
        <w:t>個</w:t>
      </w:r>
      <w:proofErr w:type="gramEnd"/>
      <w:r w:rsidR="00AD6B27">
        <w:rPr>
          <w:rFonts w:hint="eastAsia"/>
        </w:rPr>
        <w:t>旅遊動線。最近又有議案要建活動中心，增加地方上藝文表演的場所，但是在理監事會上</w:t>
      </w:r>
      <w:r w:rsidR="00B5738E">
        <w:rPr>
          <w:rFonts w:hint="eastAsia"/>
        </w:rPr>
        <w:t>被否決</w:t>
      </w:r>
      <w:r w:rsidR="00F63A76">
        <w:rPr>
          <w:rFonts w:hint="eastAsia"/>
        </w:rPr>
        <w:t>，</w:t>
      </w:r>
      <w:r>
        <w:rPr>
          <w:rFonts w:hint="eastAsia"/>
        </w:rPr>
        <w:t>原因是</w:t>
      </w:r>
      <w:r w:rsidR="00F63A76">
        <w:rPr>
          <w:rFonts w:hint="eastAsia"/>
        </w:rPr>
        <w:t>有</w:t>
      </w:r>
      <w:proofErr w:type="gramStart"/>
      <w:r w:rsidR="00F63A76">
        <w:rPr>
          <w:rFonts w:hint="eastAsia"/>
        </w:rPr>
        <w:t>可能會遮到</w:t>
      </w:r>
      <w:proofErr w:type="gramEnd"/>
      <w:r w:rsidR="00F63A76">
        <w:rPr>
          <w:rFonts w:hint="eastAsia"/>
        </w:rPr>
        <w:t>主廟的視野</w:t>
      </w:r>
      <w:r w:rsidR="00B5738E">
        <w:rPr>
          <w:rFonts w:hint="eastAsia"/>
        </w:rPr>
        <w:t>。</w:t>
      </w:r>
      <w:r>
        <w:rPr>
          <w:rFonts w:hint="eastAsia"/>
        </w:rPr>
        <w:t>對理事</w:t>
      </w:r>
      <w:r w:rsidR="00D2736F">
        <w:rPr>
          <w:rFonts w:hint="eastAsia"/>
        </w:rPr>
        <w:t>們來說，每年七月的普度是最重要</w:t>
      </w:r>
      <w:proofErr w:type="gramStart"/>
      <w:r w:rsidR="00A42E2A">
        <w:rPr>
          <w:rFonts w:hint="eastAsia"/>
        </w:rPr>
        <w:t>最</w:t>
      </w:r>
      <w:proofErr w:type="gramEnd"/>
      <w:r w:rsidR="00A42E2A">
        <w:rPr>
          <w:rFonts w:hint="eastAsia"/>
        </w:rPr>
        <w:t>核心</w:t>
      </w:r>
      <w:r w:rsidR="00D2736F">
        <w:rPr>
          <w:rFonts w:hint="eastAsia"/>
        </w:rPr>
        <w:t>的儀式，廟前廣場必須有足夠空間讓人擺</w:t>
      </w:r>
      <w:proofErr w:type="gramStart"/>
      <w:r w:rsidR="00D2736F">
        <w:rPr>
          <w:rFonts w:hint="eastAsia"/>
        </w:rPr>
        <w:t>牲</w:t>
      </w:r>
      <w:proofErr w:type="gramEnd"/>
      <w:r w:rsidR="00D2736F">
        <w:rPr>
          <w:rFonts w:hint="eastAsia"/>
        </w:rPr>
        <w:t>儀。</w:t>
      </w:r>
      <w:r>
        <w:rPr>
          <w:rFonts w:hint="eastAsia"/>
        </w:rPr>
        <w:t>雖然基於過去的</w:t>
      </w:r>
      <w:r w:rsidR="00F63A76">
        <w:rPr>
          <w:rFonts w:hint="eastAsia"/>
        </w:rPr>
        <w:t>政治經驗，義民廟展現出和外力、大環境交涉的信心，然而卻還小心翼翼地</w:t>
      </w:r>
      <w:r>
        <w:rPr>
          <w:rFonts w:hint="eastAsia"/>
        </w:rPr>
        <w:t>照顧著原有信仰的結構。</w:t>
      </w:r>
      <w:r w:rsidR="00F63A76">
        <w:rPr>
          <w:rFonts w:hint="eastAsia"/>
        </w:rPr>
        <w:t>對信仰和儀式的堅持，</w:t>
      </w:r>
      <w:r>
        <w:rPr>
          <w:rFonts w:hint="eastAsia"/>
        </w:rPr>
        <w:t>讓</w:t>
      </w:r>
      <w:r w:rsidR="00F63A76">
        <w:rPr>
          <w:rFonts w:hint="eastAsia"/>
        </w:rPr>
        <w:t>他們得以防止遺忘，繼續傾聽內心最深</w:t>
      </w:r>
      <w:proofErr w:type="gramStart"/>
      <w:r w:rsidR="00F63A76">
        <w:rPr>
          <w:rFonts w:hint="eastAsia"/>
        </w:rPr>
        <w:t>沉</w:t>
      </w:r>
      <w:proofErr w:type="gramEnd"/>
      <w:r w:rsidR="00F63A76">
        <w:rPr>
          <w:rFonts w:hint="eastAsia"/>
        </w:rPr>
        <w:t>的</w:t>
      </w:r>
      <w:proofErr w:type="gramStart"/>
      <w:r w:rsidR="00F63A76">
        <w:rPr>
          <w:rFonts w:hint="eastAsia"/>
        </w:rPr>
        <w:t>迴盪</w:t>
      </w:r>
      <w:proofErr w:type="gramEnd"/>
      <w:r w:rsidR="00F63A76">
        <w:rPr>
          <w:rFonts w:hint="eastAsia"/>
        </w:rPr>
        <w:t>，那是和地方社群相關的信仰叢集，雖然沒有人知道這會持續多久。</w:t>
      </w:r>
    </w:p>
    <w:p w:rsidR="00F06659" w:rsidRDefault="00F06659" w:rsidP="00B60871">
      <w:pPr>
        <w:spacing w:beforeLines="50" w:before="180" w:line="360" w:lineRule="auto"/>
        <w:ind w:firstLineChars="236" w:firstLine="566"/>
      </w:pPr>
    </w:p>
    <w:p w:rsidR="007C4058" w:rsidRPr="00F42DE5" w:rsidRDefault="00055E41" w:rsidP="00B60871">
      <w:pPr>
        <w:spacing w:beforeLines="50" w:before="180" w:line="360" w:lineRule="auto"/>
        <w:ind w:firstLineChars="236" w:firstLine="661"/>
        <w:rPr>
          <w:b/>
          <w:sz w:val="28"/>
          <w:szCs w:val="28"/>
        </w:rPr>
      </w:pPr>
      <w:r>
        <w:rPr>
          <w:rFonts w:hint="eastAsia"/>
          <w:b/>
          <w:sz w:val="28"/>
          <w:szCs w:val="28"/>
        </w:rPr>
        <w:t>五</w:t>
      </w:r>
      <w:r w:rsidR="003264A0" w:rsidRPr="00F42DE5">
        <w:rPr>
          <w:rFonts w:hint="eastAsia"/>
          <w:b/>
          <w:sz w:val="28"/>
          <w:szCs w:val="28"/>
        </w:rPr>
        <w:t>、</w:t>
      </w:r>
      <w:r w:rsidR="007C4058" w:rsidRPr="00F42DE5">
        <w:rPr>
          <w:rFonts w:hint="eastAsia"/>
          <w:b/>
          <w:sz w:val="28"/>
          <w:szCs w:val="28"/>
        </w:rPr>
        <w:t>結論</w:t>
      </w:r>
    </w:p>
    <w:p w:rsidR="00C24778" w:rsidRDefault="00055E41" w:rsidP="00B60871">
      <w:pPr>
        <w:spacing w:beforeLines="50" w:before="180" w:line="360" w:lineRule="auto"/>
        <w:ind w:firstLineChars="236" w:firstLine="566"/>
        <w:rPr>
          <w:lang w:val="fr-FR"/>
        </w:rPr>
      </w:pPr>
      <w:r>
        <w:rPr>
          <w:rFonts w:hint="eastAsia"/>
        </w:rPr>
        <w:t>本研究試圖以詮釋研究方法，運用</w:t>
      </w:r>
      <w:r>
        <w:rPr>
          <w:rFonts w:hint="eastAsia"/>
        </w:rPr>
        <w:t>Geertz</w:t>
      </w:r>
      <w:r>
        <w:rPr>
          <w:rFonts w:hint="eastAsia"/>
        </w:rPr>
        <w:t>提出的儀式、遊戲和文本的類比，進行</w:t>
      </w:r>
      <w:r w:rsidR="00C24778">
        <w:rPr>
          <w:rFonts w:hint="eastAsia"/>
        </w:rPr>
        <w:t>大湖義民廟的歷史和信仰詮釋</w:t>
      </w:r>
      <w:r>
        <w:rPr>
          <w:rFonts w:hint="eastAsia"/>
        </w:rPr>
        <w:t>。</w:t>
      </w:r>
      <w:r w:rsidR="008A2F52">
        <w:rPr>
          <w:rFonts w:hint="eastAsia"/>
        </w:rPr>
        <w:t>透過</w:t>
      </w:r>
      <w:r w:rsidR="001C6400">
        <w:rPr>
          <w:rFonts w:hint="eastAsia"/>
        </w:rPr>
        <w:t>一個有分析性語彙的</w:t>
      </w:r>
      <w:r w:rsidR="008A2F52">
        <w:rPr>
          <w:rFonts w:hint="eastAsia"/>
        </w:rPr>
        <w:t>故事體</w:t>
      </w:r>
      <w:r w:rsidR="001C6400">
        <w:rPr>
          <w:rFonts w:hint="eastAsia"/>
        </w:rPr>
        <w:t>，</w:t>
      </w:r>
      <w:r w:rsidR="00C24778">
        <w:rPr>
          <w:rFonts w:hint="eastAsia"/>
        </w:rPr>
        <w:t>我們</w:t>
      </w:r>
      <w:r w:rsidR="008A2F52">
        <w:rPr>
          <w:rFonts w:hint="eastAsia"/>
        </w:rPr>
        <w:t>從中</w:t>
      </w:r>
      <w:r w:rsidR="00AE5CA4">
        <w:rPr>
          <w:rFonts w:hint="eastAsia"/>
        </w:rPr>
        <w:t>窺見</w:t>
      </w:r>
      <w:r w:rsidR="00C24778">
        <w:rPr>
          <w:rFonts w:hint="eastAsia"/>
        </w:rPr>
        <w:t>地方上人在</w:t>
      </w:r>
      <w:r w:rsidR="00776761">
        <w:rPr>
          <w:rFonts w:hint="eastAsia"/>
        </w:rPr>
        <w:t>內心深</w:t>
      </w:r>
      <w:proofErr w:type="gramStart"/>
      <w:r w:rsidR="00776761">
        <w:rPr>
          <w:rFonts w:hint="eastAsia"/>
        </w:rPr>
        <w:t>沉</w:t>
      </w:r>
      <w:proofErr w:type="gramEnd"/>
      <w:r w:rsidR="009F3A9D">
        <w:rPr>
          <w:rFonts w:hint="eastAsia"/>
        </w:rPr>
        <w:t>的</w:t>
      </w:r>
      <w:r w:rsidR="00C24778">
        <w:rPr>
          <w:rFonts w:hint="eastAsia"/>
        </w:rPr>
        <w:t>信仰</w:t>
      </w:r>
      <w:r w:rsidR="009F3A9D">
        <w:rPr>
          <w:rFonts w:hint="eastAsia"/>
        </w:rPr>
        <w:t>體系</w:t>
      </w:r>
      <w:r w:rsidR="00C24778">
        <w:rPr>
          <w:rFonts w:hint="eastAsia"/>
        </w:rPr>
        <w:t>以及外</w:t>
      </w:r>
      <w:r w:rsidR="00835F6A">
        <w:rPr>
          <w:rFonts w:hint="eastAsia"/>
        </w:rPr>
        <w:t>部</w:t>
      </w:r>
      <w:r w:rsidR="00C24778">
        <w:rPr>
          <w:rFonts w:hint="eastAsia"/>
        </w:rPr>
        <w:t>力</w:t>
      </w:r>
      <w:r w:rsidR="00835F6A">
        <w:rPr>
          <w:rFonts w:hint="eastAsia"/>
        </w:rPr>
        <w:t>量</w:t>
      </w:r>
      <w:r w:rsidR="00C24778">
        <w:rPr>
          <w:rFonts w:hint="eastAsia"/>
        </w:rPr>
        <w:t>之間</w:t>
      </w:r>
      <w:r w:rsidR="009F3A9D">
        <w:rPr>
          <w:rFonts w:hint="eastAsia"/>
        </w:rPr>
        <w:t>所</w:t>
      </w:r>
      <w:r w:rsidR="00C24778">
        <w:rPr>
          <w:rFonts w:hint="eastAsia"/>
        </w:rPr>
        <w:t>創造</w:t>
      </w:r>
      <w:r w:rsidR="009F3A9D">
        <w:rPr>
          <w:rFonts w:hint="eastAsia"/>
        </w:rPr>
        <w:t>的地方空間，</w:t>
      </w:r>
      <w:r w:rsidR="00C24778">
        <w:rPr>
          <w:rFonts w:hint="eastAsia"/>
        </w:rPr>
        <w:t>這個創造是高度象徵的，有屈從、戲弄、協商</w:t>
      </w:r>
      <w:r w:rsidR="009F3A9D">
        <w:rPr>
          <w:rFonts w:hint="eastAsia"/>
        </w:rPr>
        <w:t>、反抗</w:t>
      </w:r>
      <w:r w:rsidR="00C24778">
        <w:rPr>
          <w:rFonts w:hint="eastAsia"/>
        </w:rPr>
        <w:t>種種的可能，這種</w:t>
      </w:r>
      <w:proofErr w:type="gramStart"/>
      <w:r w:rsidR="00B12EC4">
        <w:rPr>
          <w:rFonts w:hint="eastAsia"/>
        </w:rPr>
        <w:t>縫隙間</w:t>
      </w:r>
      <w:r w:rsidR="006D682F">
        <w:rPr>
          <w:rFonts w:hint="eastAsia"/>
        </w:rPr>
        <w:t>的創造性</w:t>
      </w:r>
      <w:proofErr w:type="gramEnd"/>
      <w:r w:rsidR="00C24778">
        <w:rPr>
          <w:rFonts w:hint="eastAsia"/>
        </w:rPr>
        <w:t>，</w:t>
      </w:r>
      <w:r w:rsidR="00835F6A">
        <w:rPr>
          <w:rFonts w:hint="eastAsia"/>
        </w:rPr>
        <w:t>正</w:t>
      </w:r>
      <w:r w:rsidR="00C24778">
        <w:rPr>
          <w:rFonts w:hint="eastAsia"/>
        </w:rPr>
        <w:t>是生活的主要</w:t>
      </w:r>
      <w:r w:rsidR="00835F6A">
        <w:rPr>
          <w:rFonts w:hint="eastAsia"/>
        </w:rPr>
        <w:t>場域和</w:t>
      </w:r>
      <w:r w:rsidR="00C24778">
        <w:rPr>
          <w:rFonts w:hint="eastAsia"/>
        </w:rPr>
        <w:t>內涵。</w:t>
      </w:r>
      <w:r w:rsidR="00B12EC4">
        <w:rPr>
          <w:rFonts w:hint="eastAsia"/>
        </w:rPr>
        <w:t>人作為能動者，生活在地方，秉持其信仰</w:t>
      </w:r>
      <w:r w:rsidR="009F3A9D">
        <w:rPr>
          <w:rFonts w:hint="eastAsia"/>
        </w:rPr>
        <w:t>的整體性</w:t>
      </w:r>
      <w:r w:rsidR="00B12EC4">
        <w:rPr>
          <w:rFonts w:hint="eastAsia"/>
        </w:rPr>
        <w:t>，和外在的政治經濟結構交手</w:t>
      </w:r>
      <w:r w:rsidR="00835F6A">
        <w:rPr>
          <w:rFonts w:hint="eastAsia"/>
        </w:rPr>
        <w:t>。</w:t>
      </w:r>
      <w:r w:rsidR="00C24778">
        <w:rPr>
          <w:rFonts w:hint="eastAsia"/>
        </w:rPr>
        <w:t>我們怎麼看待這個過程呢？</w:t>
      </w:r>
      <w:r w:rsidR="00835F6A">
        <w:rPr>
          <w:rFonts w:hint="eastAsia"/>
        </w:rPr>
        <w:t>是</w:t>
      </w:r>
      <w:r w:rsidR="00C24778">
        <w:rPr>
          <w:rFonts w:hint="eastAsia"/>
        </w:rPr>
        <w:t>地方上人的一種</w:t>
      </w:r>
      <w:r w:rsidR="009F20B7">
        <w:rPr>
          <w:rFonts w:hint="eastAsia"/>
        </w:rPr>
        <w:t>「</w:t>
      </w:r>
      <w:r w:rsidR="00B25EBD">
        <w:rPr>
          <w:rFonts w:hint="eastAsia"/>
        </w:rPr>
        <w:t>文化</w:t>
      </w:r>
      <w:r w:rsidR="00C24778">
        <w:rPr>
          <w:rFonts w:hint="eastAsia"/>
        </w:rPr>
        <w:t>抵抗</w:t>
      </w:r>
      <w:r w:rsidR="009F20B7">
        <w:rPr>
          <w:rFonts w:hint="eastAsia"/>
        </w:rPr>
        <w:t>」</w:t>
      </w:r>
      <w:r w:rsidR="00C24778">
        <w:rPr>
          <w:rFonts w:hint="eastAsia"/>
        </w:rPr>
        <w:t>？還是妥協？這些走捷徑的定論都太過簡化。問題在重組的語法，和新的象徵布局，這個布局有多少受制於外力，有多少奠基在既有的觀念體系</w:t>
      </w:r>
      <w:r w:rsidR="0041435E">
        <w:rPr>
          <w:rFonts w:hint="eastAsia"/>
        </w:rPr>
        <w:t>、信念和關懷，這</w:t>
      </w:r>
      <w:r w:rsidR="00835F6A">
        <w:rPr>
          <w:rFonts w:hint="eastAsia"/>
        </w:rPr>
        <w:t>些</w:t>
      </w:r>
      <w:r w:rsidR="0041435E">
        <w:rPr>
          <w:rFonts w:hint="eastAsia"/>
        </w:rPr>
        <w:t>選擇不是既定的，</w:t>
      </w:r>
      <w:r w:rsidR="00835F6A">
        <w:rPr>
          <w:rFonts w:hint="eastAsia"/>
        </w:rPr>
        <w:t>是行動者在歷史的契機，外力的強度和自我</w:t>
      </w:r>
      <w:proofErr w:type="gramStart"/>
      <w:r w:rsidR="00835F6A">
        <w:rPr>
          <w:rFonts w:hint="eastAsia"/>
        </w:rPr>
        <w:t>期許間的</w:t>
      </w:r>
      <w:r w:rsidR="0041435E">
        <w:rPr>
          <w:rFonts w:hint="eastAsia"/>
        </w:rPr>
        <w:t>抉擇</w:t>
      </w:r>
      <w:proofErr w:type="gramEnd"/>
      <w:r w:rsidR="0041435E">
        <w:rPr>
          <w:rFonts w:hint="eastAsia"/>
        </w:rPr>
        <w:t>，</w:t>
      </w:r>
      <w:r w:rsidR="00C17632">
        <w:rPr>
          <w:rFonts w:hint="eastAsia"/>
        </w:rPr>
        <w:t>也</w:t>
      </w:r>
      <w:r w:rsidR="0041435E">
        <w:rPr>
          <w:rFonts w:hint="eastAsia"/>
        </w:rPr>
        <w:t>在</w:t>
      </w:r>
      <w:proofErr w:type="gramStart"/>
      <w:r w:rsidR="0041435E">
        <w:rPr>
          <w:rFonts w:hint="eastAsia"/>
        </w:rPr>
        <w:t>抉擇中形塑</w:t>
      </w:r>
      <w:proofErr w:type="gramEnd"/>
      <w:r w:rsidR="0041435E">
        <w:rPr>
          <w:rFonts w:hint="eastAsia"/>
        </w:rPr>
        <w:t>自我</w:t>
      </w:r>
      <w:r w:rsidR="00C17632">
        <w:rPr>
          <w:rFonts w:hint="eastAsia"/>
        </w:rPr>
        <w:t>認同</w:t>
      </w:r>
      <w:r w:rsidR="007270C7">
        <w:rPr>
          <w:rFonts w:hint="eastAsia"/>
        </w:rPr>
        <w:t>、</w:t>
      </w:r>
      <w:r w:rsidR="00F139A2">
        <w:rPr>
          <w:rFonts w:hint="eastAsia"/>
        </w:rPr>
        <w:t>態度</w:t>
      </w:r>
      <w:r w:rsidR="007270C7">
        <w:rPr>
          <w:rFonts w:hint="eastAsia"/>
        </w:rPr>
        <w:t>和</w:t>
      </w:r>
      <w:r w:rsidR="0041435E">
        <w:rPr>
          <w:rFonts w:hint="eastAsia"/>
        </w:rPr>
        <w:t>摸索未來，而我們選擇</w:t>
      </w:r>
      <w:r w:rsidR="00C24778">
        <w:rPr>
          <w:rFonts w:hint="eastAsia"/>
        </w:rPr>
        <w:t>觀看的時間也必須拉長到半個世紀以上。</w:t>
      </w:r>
    </w:p>
    <w:p w:rsidR="001737C5" w:rsidRDefault="001737C5" w:rsidP="00B60871">
      <w:pPr>
        <w:spacing w:beforeLines="50" w:before="180" w:line="360" w:lineRule="auto"/>
        <w:ind w:firstLineChars="236" w:firstLine="566"/>
      </w:pPr>
      <w:r>
        <w:rPr>
          <w:rFonts w:hint="eastAsia"/>
        </w:rPr>
        <w:t>義民廟因為它在信仰結構裡的特殊位置，</w:t>
      </w:r>
      <w:r w:rsidR="00E2227B">
        <w:rPr>
          <w:rFonts w:hint="eastAsia"/>
        </w:rPr>
        <w:t>成為社區頭人的場域</w:t>
      </w:r>
      <w:r w:rsidR="00C17632">
        <w:rPr>
          <w:rFonts w:hint="eastAsia"/>
        </w:rPr>
        <w:t>，</w:t>
      </w:r>
      <w:r>
        <w:rPr>
          <w:rFonts w:hint="eastAsia"/>
        </w:rPr>
        <w:t>讓義民廟和地方政治的運行有非常緊密的關係。</w:t>
      </w:r>
      <w:r w:rsidR="00C17632">
        <w:rPr>
          <w:rFonts w:hint="eastAsia"/>
        </w:rPr>
        <w:t>也因此地方派系作為地方政治的一種表現</w:t>
      </w:r>
      <w:r w:rsidR="00B25EBD">
        <w:rPr>
          <w:rFonts w:hint="eastAsia"/>
        </w:rPr>
        <w:t>，和大湖義</w:t>
      </w:r>
      <w:proofErr w:type="gramStart"/>
      <w:r w:rsidR="00B25EBD">
        <w:rPr>
          <w:rFonts w:hint="eastAsia"/>
        </w:rPr>
        <w:t>民廟共譜</w:t>
      </w:r>
      <w:proofErr w:type="gramEnd"/>
      <w:r w:rsidR="00B25EBD">
        <w:rPr>
          <w:rFonts w:hint="eastAsia"/>
        </w:rPr>
        <w:t>的一段曲目，讓我們窺見政權轉換之際，地方政治的</w:t>
      </w:r>
      <w:r w:rsidR="00E2227B">
        <w:rPr>
          <w:rFonts w:hint="eastAsia"/>
        </w:rPr>
        <w:t>反應和表達</w:t>
      </w:r>
      <w:r w:rsidR="00B25EBD">
        <w:rPr>
          <w:rFonts w:hint="eastAsia"/>
        </w:rPr>
        <w:t>。它不僅要在地方內部的價值和氛圍裡累積威望，也必須有足夠的機動力面對外力</w:t>
      </w:r>
      <w:r w:rsidR="00E2227B">
        <w:rPr>
          <w:rFonts w:hint="eastAsia"/>
        </w:rPr>
        <w:t>的衝擊</w:t>
      </w:r>
      <w:r w:rsidR="007668B2">
        <w:rPr>
          <w:rFonts w:hint="eastAsia"/>
        </w:rPr>
        <w:t>。</w:t>
      </w:r>
      <w:r w:rsidR="00B25EBD">
        <w:rPr>
          <w:rFonts w:hint="eastAsia"/>
        </w:rPr>
        <w:t>作為兩種</w:t>
      </w:r>
      <w:r w:rsidR="009F20B7">
        <w:rPr>
          <w:rFonts w:hint="eastAsia"/>
        </w:rPr>
        <w:t>「</w:t>
      </w:r>
      <w:r w:rsidR="00B25EBD">
        <w:rPr>
          <w:rFonts w:hint="eastAsia"/>
        </w:rPr>
        <w:t>現實</w:t>
      </w:r>
      <w:r w:rsidR="009F20B7">
        <w:rPr>
          <w:rFonts w:hint="eastAsia"/>
        </w:rPr>
        <w:t>」</w:t>
      </w:r>
      <w:r w:rsidR="00B25EBD">
        <w:rPr>
          <w:rFonts w:hint="eastAsia"/>
        </w:rPr>
        <w:t>的媒介者</w:t>
      </w:r>
      <w:r w:rsidR="007668B2">
        <w:rPr>
          <w:rFonts w:hint="eastAsia"/>
        </w:rPr>
        <w:t>，</w:t>
      </w:r>
      <w:r w:rsidR="00B25EBD">
        <w:rPr>
          <w:rFonts w:hint="eastAsia"/>
        </w:rPr>
        <w:t>國家和地方</w:t>
      </w:r>
      <w:proofErr w:type="gramStart"/>
      <w:r w:rsidR="00B25EBD">
        <w:rPr>
          <w:rFonts w:hint="eastAsia"/>
        </w:rPr>
        <w:t>之間，</w:t>
      </w:r>
      <w:proofErr w:type="gramEnd"/>
      <w:r w:rsidR="007668B2">
        <w:rPr>
          <w:rFonts w:hint="eastAsia"/>
        </w:rPr>
        <w:t>地方政治的行動者最能感受</w:t>
      </w:r>
      <w:r w:rsidR="009F20B7">
        <w:rPr>
          <w:rFonts w:hint="eastAsia"/>
        </w:rPr>
        <w:t>「</w:t>
      </w:r>
      <w:r w:rsidR="007668B2">
        <w:rPr>
          <w:rFonts w:hint="eastAsia"/>
        </w:rPr>
        <w:t>抉擇</w:t>
      </w:r>
      <w:r w:rsidR="009F20B7">
        <w:rPr>
          <w:rFonts w:hint="eastAsia"/>
        </w:rPr>
        <w:t>」</w:t>
      </w:r>
      <w:r w:rsidR="007668B2">
        <w:rPr>
          <w:rFonts w:hint="eastAsia"/>
        </w:rPr>
        <w:t>的歷史效</w:t>
      </w:r>
      <w:r w:rsidR="00E2227B">
        <w:rPr>
          <w:rFonts w:hint="eastAsia"/>
        </w:rPr>
        <w:t>應</w:t>
      </w:r>
      <w:r w:rsidR="007668B2">
        <w:rPr>
          <w:rFonts w:hint="eastAsia"/>
        </w:rPr>
        <w:t>。</w:t>
      </w:r>
      <w:r w:rsidR="00863CC4">
        <w:rPr>
          <w:rFonts w:hint="eastAsia"/>
        </w:rPr>
        <w:t>在</w:t>
      </w:r>
      <w:r w:rsidR="00E2227B">
        <w:rPr>
          <w:rFonts w:hint="eastAsia"/>
        </w:rPr>
        <w:t>中央</w:t>
      </w:r>
      <w:r w:rsidR="00863CC4">
        <w:rPr>
          <w:rFonts w:hint="eastAsia"/>
        </w:rPr>
        <w:t>政權</w:t>
      </w:r>
      <w:r w:rsidR="00E2227B">
        <w:rPr>
          <w:rFonts w:hint="eastAsia"/>
        </w:rPr>
        <w:t>短暫</w:t>
      </w:r>
      <w:r w:rsidR="00863CC4">
        <w:rPr>
          <w:rFonts w:hint="eastAsia"/>
        </w:rPr>
        <w:t>的</w:t>
      </w:r>
      <w:proofErr w:type="gramStart"/>
      <w:r w:rsidR="00863CC4">
        <w:rPr>
          <w:rFonts w:hint="eastAsia"/>
        </w:rPr>
        <w:t>空窗期</w:t>
      </w:r>
      <w:proofErr w:type="gramEnd"/>
      <w:r w:rsidR="00863CC4">
        <w:rPr>
          <w:rFonts w:hint="eastAsia"/>
        </w:rPr>
        <w:t>，這些地方頭人也強烈地希望在</w:t>
      </w:r>
      <w:r w:rsidR="00E2227B">
        <w:rPr>
          <w:rFonts w:hint="eastAsia"/>
        </w:rPr>
        <w:t>其</w:t>
      </w:r>
      <w:r w:rsidR="00DE3E14">
        <w:rPr>
          <w:rFonts w:hint="eastAsia"/>
        </w:rPr>
        <w:t>內部的</w:t>
      </w:r>
      <w:proofErr w:type="gramStart"/>
      <w:r w:rsidR="00DE3E14">
        <w:rPr>
          <w:rFonts w:hint="eastAsia"/>
        </w:rPr>
        <w:t>價值裡形塑</w:t>
      </w:r>
      <w:proofErr w:type="gramEnd"/>
      <w:r w:rsidR="00DE3E14">
        <w:rPr>
          <w:rFonts w:hint="eastAsia"/>
        </w:rPr>
        <w:t>認同。</w:t>
      </w:r>
      <w:r w:rsidR="00863CC4">
        <w:rPr>
          <w:rFonts w:hint="eastAsia"/>
        </w:rPr>
        <w:t>然而一如</w:t>
      </w:r>
      <w:r w:rsidR="00863CC4">
        <w:rPr>
          <w:rFonts w:hint="eastAsia"/>
        </w:rPr>
        <w:t>Willis</w:t>
      </w:r>
      <w:r w:rsidR="00863CC4">
        <w:rPr>
          <w:rFonts w:hint="eastAsia"/>
        </w:rPr>
        <w:t>所言，</w:t>
      </w:r>
      <w:r w:rsidR="00863CC4" w:rsidRPr="000C4CF3">
        <w:rPr>
          <w:rFonts w:hint="eastAsia"/>
          <w:b/>
        </w:rPr>
        <w:t>認同不會獨立於歷史之外</w:t>
      </w:r>
      <w:r w:rsidR="00863CC4">
        <w:rPr>
          <w:rFonts w:hint="eastAsia"/>
        </w:rPr>
        <w:t>，這個新政權的屬性和力道，也決定了這個建構過程。</w:t>
      </w:r>
      <w:r w:rsidR="007668B2">
        <w:rPr>
          <w:rFonts w:hint="eastAsia"/>
        </w:rPr>
        <w:t>地方派系在其後國民黨執政的歲月裡，</w:t>
      </w:r>
      <w:r w:rsidR="00E2227B">
        <w:rPr>
          <w:rFonts w:hint="eastAsia"/>
        </w:rPr>
        <w:t>成為中央</w:t>
      </w:r>
      <w:r w:rsidR="007668B2">
        <w:rPr>
          <w:rFonts w:hint="eastAsia"/>
        </w:rPr>
        <w:t>政權的附庸和共生者，</w:t>
      </w:r>
      <w:r w:rsidR="00863CC4">
        <w:rPr>
          <w:rFonts w:hint="eastAsia"/>
        </w:rPr>
        <w:t>讓人</w:t>
      </w:r>
      <w:proofErr w:type="gramStart"/>
      <w:r w:rsidR="00863CC4">
        <w:rPr>
          <w:rFonts w:hint="eastAsia"/>
        </w:rPr>
        <w:t>喟</w:t>
      </w:r>
      <w:proofErr w:type="gramEnd"/>
      <w:r w:rsidR="00863CC4">
        <w:rPr>
          <w:rFonts w:hint="eastAsia"/>
        </w:rPr>
        <w:t>嘆這個政權吸附的效力，</w:t>
      </w:r>
      <w:r w:rsidR="00A94517">
        <w:rPr>
          <w:rFonts w:hint="eastAsia"/>
        </w:rPr>
        <w:t>與</w:t>
      </w:r>
      <w:r w:rsidR="00863CC4">
        <w:rPr>
          <w:rFonts w:hint="eastAsia"/>
        </w:rPr>
        <w:t>地方的順應</w:t>
      </w:r>
      <w:r w:rsidR="00DE3E14">
        <w:rPr>
          <w:rFonts w:hint="eastAsia"/>
        </w:rPr>
        <w:t>。</w:t>
      </w:r>
      <w:r w:rsidR="00E2227B">
        <w:rPr>
          <w:rFonts w:hint="eastAsia"/>
        </w:rPr>
        <w:t>本研究</w:t>
      </w:r>
      <w:proofErr w:type="gramStart"/>
      <w:r w:rsidR="00E2227B">
        <w:rPr>
          <w:rFonts w:hint="eastAsia"/>
        </w:rPr>
        <w:t>洽</w:t>
      </w:r>
      <w:proofErr w:type="gramEnd"/>
      <w:r w:rsidR="00E2227B">
        <w:rPr>
          <w:rFonts w:hint="eastAsia"/>
        </w:rPr>
        <w:t>揭示了這個馴化的過程。</w:t>
      </w:r>
      <w:r w:rsidR="00A94517">
        <w:rPr>
          <w:rFonts w:hint="eastAsia"/>
        </w:rPr>
        <w:t>然而</w:t>
      </w:r>
      <w:r w:rsidR="00E2227B">
        <w:rPr>
          <w:rFonts w:hint="eastAsia"/>
        </w:rPr>
        <w:t>地方上</w:t>
      </w:r>
      <w:r w:rsidR="00863CC4">
        <w:rPr>
          <w:rFonts w:hint="eastAsia"/>
        </w:rPr>
        <w:t>對信仰</w:t>
      </w:r>
      <w:r w:rsidR="009F3A9D">
        <w:rPr>
          <w:rFonts w:hint="eastAsia"/>
        </w:rPr>
        <w:t>整體性</w:t>
      </w:r>
      <w:r w:rsidR="00863CC4">
        <w:rPr>
          <w:rFonts w:hint="eastAsia"/>
        </w:rPr>
        <w:t>與價值的堅持，</w:t>
      </w:r>
      <w:r w:rsidR="00DE3E14">
        <w:rPr>
          <w:rFonts w:hint="eastAsia"/>
        </w:rPr>
        <w:t>是隱而</w:t>
      </w:r>
      <w:proofErr w:type="gramStart"/>
      <w:r w:rsidR="00DE3E14">
        <w:rPr>
          <w:rFonts w:hint="eastAsia"/>
        </w:rPr>
        <w:t>不</w:t>
      </w:r>
      <w:proofErr w:type="gramEnd"/>
      <w:r w:rsidR="00DE3E14">
        <w:rPr>
          <w:rFonts w:hint="eastAsia"/>
        </w:rPr>
        <w:t>彰的。</w:t>
      </w:r>
      <w:r w:rsidR="00E2227B">
        <w:rPr>
          <w:rFonts w:hint="eastAsia"/>
        </w:rPr>
        <w:t>在這個過程裡被掩藏在地方的日常性裡，難以簡單勾</w:t>
      </w:r>
      <w:r w:rsidR="00E2227B">
        <w:rPr>
          <w:rFonts w:hint="eastAsia"/>
        </w:rPr>
        <w:lastRenderedPageBreak/>
        <w:t>勒</w:t>
      </w:r>
      <w:r w:rsidR="00DE3E14">
        <w:rPr>
          <w:rFonts w:hint="eastAsia"/>
        </w:rPr>
        <w:t>，</w:t>
      </w:r>
      <w:r w:rsidR="00D13F02">
        <w:rPr>
          <w:rFonts w:hint="eastAsia"/>
        </w:rPr>
        <w:t>然而</w:t>
      </w:r>
      <w:r w:rsidR="00863CC4">
        <w:rPr>
          <w:rFonts w:hint="eastAsia"/>
        </w:rPr>
        <w:t>卻還</w:t>
      </w:r>
      <w:proofErr w:type="gramStart"/>
      <w:r w:rsidR="00863CC4">
        <w:rPr>
          <w:rFonts w:hint="eastAsia"/>
        </w:rPr>
        <w:t>默默地隱然</w:t>
      </w:r>
      <w:proofErr w:type="gramEnd"/>
      <w:r w:rsidR="00863CC4">
        <w:rPr>
          <w:rFonts w:hint="eastAsia"/>
        </w:rPr>
        <w:t>地</w:t>
      </w:r>
      <w:proofErr w:type="gramStart"/>
      <w:r w:rsidR="00263180">
        <w:rPr>
          <w:rFonts w:hint="eastAsia"/>
        </w:rPr>
        <w:t>運</w:t>
      </w:r>
      <w:r w:rsidR="00D13F02">
        <w:rPr>
          <w:rFonts w:hint="eastAsia"/>
        </w:rPr>
        <w:t>作</w:t>
      </w:r>
      <w:r w:rsidR="00DE3E14">
        <w:rPr>
          <w:rFonts w:hint="eastAsia"/>
        </w:rPr>
        <w:t>著</w:t>
      </w:r>
      <w:proofErr w:type="gramEnd"/>
      <w:r w:rsidR="00DE3E14">
        <w:rPr>
          <w:rFonts w:hint="eastAsia"/>
        </w:rPr>
        <w:t>。</w:t>
      </w:r>
      <w:r w:rsidR="00863CC4">
        <w:rPr>
          <w:rFonts w:hint="eastAsia"/>
        </w:rPr>
        <w:t>作為日後</w:t>
      </w:r>
      <w:r w:rsidR="00A94517">
        <w:rPr>
          <w:rFonts w:hint="eastAsia"/>
        </w:rPr>
        <w:t>另一種結構下</w:t>
      </w:r>
      <w:r w:rsidR="006D0EFC">
        <w:rPr>
          <w:rFonts w:hint="eastAsia"/>
        </w:rPr>
        <w:t>，有可能作用在</w:t>
      </w:r>
      <w:r w:rsidR="00D02887">
        <w:rPr>
          <w:rFonts w:hint="eastAsia"/>
        </w:rPr>
        <w:t>地方政治</w:t>
      </w:r>
      <w:r w:rsidR="00863CC4">
        <w:rPr>
          <w:rFonts w:hint="eastAsia"/>
        </w:rPr>
        <w:t>的</w:t>
      </w:r>
      <w:r w:rsidR="00263180">
        <w:rPr>
          <w:rFonts w:hint="eastAsia"/>
        </w:rPr>
        <w:t>面向</w:t>
      </w:r>
      <w:r w:rsidR="00863CC4">
        <w:rPr>
          <w:rFonts w:hint="eastAsia"/>
        </w:rPr>
        <w:t>。</w:t>
      </w:r>
    </w:p>
    <w:p w:rsidR="00535D75" w:rsidRPr="009808CD" w:rsidRDefault="00535D75" w:rsidP="00B60871">
      <w:pPr>
        <w:spacing w:beforeLines="50" w:before="180" w:line="360" w:lineRule="auto"/>
        <w:ind w:firstLineChars="236" w:firstLine="566"/>
        <w:rPr>
          <w:lang w:val="fr-FR"/>
        </w:rPr>
      </w:pPr>
      <w:r>
        <w:rPr>
          <w:rFonts w:hint="eastAsia"/>
          <w:lang w:val="fr-FR"/>
        </w:rPr>
        <w:t>Bourdieu</w:t>
      </w:r>
      <w:r>
        <w:rPr>
          <w:rFonts w:hint="eastAsia"/>
          <w:lang w:val="fr-FR"/>
        </w:rPr>
        <w:t>（</w:t>
      </w:r>
      <w:r w:rsidR="00E312E3">
        <w:rPr>
          <w:rFonts w:hint="eastAsia"/>
          <w:lang w:val="fr-FR"/>
        </w:rPr>
        <w:t xml:space="preserve">1977, </w:t>
      </w:r>
      <w:r>
        <w:rPr>
          <w:rFonts w:hint="eastAsia"/>
          <w:lang w:val="fr-FR"/>
        </w:rPr>
        <w:t>1990</w:t>
      </w:r>
      <w:r w:rsidR="00E312E3">
        <w:rPr>
          <w:rFonts w:hint="eastAsia"/>
          <w:lang w:val="fr-FR"/>
        </w:rPr>
        <w:t>）</w:t>
      </w:r>
      <w:r>
        <w:rPr>
          <w:rFonts w:hint="eastAsia"/>
          <w:lang w:val="fr-FR"/>
        </w:rPr>
        <w:t xml:space="preserve"> </w:t>
      </w:r>
      <w:r>
        <w:rPr>
          <w:rFonts w:hint="eastAsia"/>
          <w:lang w:val="fr-FR"/>
        </w:rPr>
        <w:t>為了消解主體和客體的矛盾性，企圖結合結構主義和現象學的研究方法，所提出的</w:t>
      </w:r>
      <w:r w:rsidR="00DE3E14">
        <w:rPr>
          <w:rFonts w:hint="eastAsia"/>
          <w:lang w:val="fr-FR"/>
        </w:rPr>
        <w:t>「慣習」（</w:t>
      </w:r>
      <w:r>
        <w:rPr>
          <w:rFonts w:hint="eastAsia"/>
          <w:lang w:val="fr-FR"/>
        </w:rPr>
        <w:t>habitus</w:t>
      </w:r>
      <w:r w:rsidR="00DE3E14">
        <w:rPr>
          <w:rFonts w:hint="eastAsia"/>
          <w:lang w:val="fr-FR"/>
        </w:rPr>
        <w:t>）</w:t>
      </w:r>
      <w:r>
        <w:rPr>
          <w:rFonts w:hint="eastAsia"/>
          <w:lang w:val="fr-FR"/>
        </w:rPr>
        <w:t>,</w:t>
      </w:r>
      <w:r w:rsidR="00DE3E14">
        <w:rPr>
          <w:rFonts w:hint="eastAsia"/>
          <w:lang w:val="fr-FR"/>
        </w:rPr>
        <w:t>「實作」（</w:t>
      </w:r>
      <w:r>
        <w:rPr>
          <w:rFonts w:hint="eastAsia"/>
          <w:lang w:val="fr-FR"/>
        </w:rPr>
        <w:t>practice</w:t>
      </w:r>
      <w:r w:rsidR="00DE3E14">
        <w:rPr>
          <w:rFonts w:hint="eastAsia"/>
          <w:lang w:val="fr-FR"/>
        </w:rPr>
        <w:t>）</w:t>
      </w:r>
      <w:r>
        <w:rPr>
          <w:rFonts w:hint="eastAsia"/>
          <w:lang w:val="fr-FR"/>
        </w:rPr>
        <w:t>和</w:t>
      </w:r>
      <w:r w:rsidR="00DE3E14">
        <w:rPr>
          <w:rFonts w:hint="eastAsia"/>
          <w:lang w:val="fr-FR"/>
        </w:rPr>
        <w:t>「場域」（</w:t>
      </w:r>
      <w:r>
        <w:rPr>
          <w:rFonts w:hint="eastAsia"/>
          <w:lang w:val="fr-FR"/>
        </w:rPr>
        <w:t xml:space="preserve"> field</w:t>
      </w:r>
      <w:r w:rsidR="00DE3E14">
        <w:rPr>
          <w:rFonts w:hint="eastAsia"/>
          <w:lang w:val="fr-FR"/>
        </w:rPr>
        <w:t>）</w:t>
      </w:r>
      <w:r>
        <w:rPr>
          <w:rFonts w:hint="eastAsia"/>
          <w:lang w:val="fr-FR"/>
        </w:rPr>
        <w:t>的概念，雖然某種程度讓人理解在結構增生過程中，主體的主觀感受、行動與抉擇。然而其結論卻太過於強調主體將結構內化與被吸納的過程，雖然是經過主體心甘情願的認同其價值和知識。本研究在一個真實的歷史過程裡，探索主體與客體</w:t>
      </w:r>
      <w:proofErr w:type="gramStart"/>
      <w:r>
        <w:rPr>
          <w:rFonts w:hint="eastAsia"/>
          <w:lang w:val="fr-FR"/>
        </w:rPr>
        <w:t>之間，</w:t>
      </w:r>
      <w:proofErr w:type="gramEnd"/>
      <w:r>
        <w:rPr>
          <w:rFonts w:hint="eastAsia"/>
          <w:lang w:val="fr-FR"/>
        </w:rPr>
        <w:t>其實存在著一個文化的空間，也是本文所稱的</w:t>
      </w:r>
      <w:r w:rsidR="009F20B7">
        <w:rPr>
          <w:rFonts w:hint="eastAsia"/>
          <w:lang w:val="fr-FR"/>
        </w:rPr>
        <w:t>「</w:t>
      </w:r>
      <w:r>
        <w:rPr>
          <w:rFonts w:hint="eastAsia"/>
          <w:lang w:val="fr-FR"/>
        </w:rPr>
        <w:t>縫隙</w:t>
      </w:r>
      <w:r w:rsidR="009F20B7">
        <w:rPr>
          <w:rFonts w:hint="eastAsia"/>
          <w:lang w:val="fr-FR"/>
        </w:rPr>
        <w:t>」</w:t>
      </w:r>
      <w:r>
        <w:rPr>
          <w:rFonts w:hint="eastAsia"/>
          <w:lang w:val="fr-FR"/>
        </w:rPr>
        <w:t>。</w:t>
      </w:r>
      <w:r w:rsidR="00DE3E14">
        <w:rPr>
          <w:rFonts w:hint="eastAsia"/>
          <w:lang w:val="fr-FR"/>
        </w:rPr>
        <w:t>經常</w:t>
      </w:r>
      <w:r>
        <w:rPr>
          <w:rFonts w:hint="eastAsia"/>
          <w:lang w:val="fr-FR"/>
        </w:rPr>
        <w:t>是宗教體系或者稱文化體系所提供的，讓主體擁有一個避免和結構力正面衝擊的游移空間。在這個文化縫隙裡，人們得以游移、遊戲、反思、應付或抵抗，</w:t>
      </w:r>
      <w:r w:rsidR="00DE3E14">
        <w:rPr>
          <w:rFonts w:hint="eastAsia"/>
          <w:lang w:val="fr-FR"/>
        </w:rPr>
        <w:t>在其中進行文化的建構。</w:t>
      </w:r>
      <w:r w:rsidR="00D13F02">
        <w:rPr>
          <w:rFonts w:hint="eastAsia"/>
          <w:lang w:val="fr-FR"/>
        </w:rPr>
        <w:t>而</w:t>
      </w:r>
      <w:r>
        <w:rPr>
          <w:rFonts w:hint="eastAsia"/>
          <w:lang w:val="fr-FR"/>
        </w:rPr>
        <w:t>這個文化建構和原有的</w:t>
      </w:r>
      <w:r w:rsidR="00DE3E14">
        <w:rPr>
          <w:rFonts w:hint="eastAsia"/>
          <w:lang w:val="fr-FR"/>
        </w:rPr>
        <w:t>文化</w:t>
      </w:r>
      <w:r>
        <w:rPr>
          <w:rFonts w:hint="eastAsia"/>
          <w:lang w:val="fr-FR"/>
        </w:rPr>
        <w:t>體系具有的關聯和變更，是主體運用各種感知和認知能力後所做的抉擇和判斷。在這個案例裡，主體並未違背原有的文化體系的框架，然而使用了一種類似</w:t>
      </w:r>
      <w:r w:rsidR="009F20B7">
        <w:rPr>
          <w:rFonts w:hint="eastAsia"/>
          <w:lang w:val="fr-FR"/>
        </w:rPr>
        <w:t>「</w:t>
      </w:r>
      <w:r>
        <w:rPr>
          <w:rFonts w:hint="eastAsia"/>
          <w:lang w:val="fr-FR"/>
        </w:rPr>
        <w:t>戲法</w:t>
      </w:r>
      <w:r w:rsidR="009F20B7">
        <w:rPr>
          <w:rFonts w:hint="eastAsia"/>
          <w:lang w:val="fr-FR"/>
        </w:rPr>
        <w:t>」</w:t>
      </w:r>
      <w:r>
        <w:rPr>
          <w:rFonts w:hint="eastAsia"/>
          <w:lang w:val="fr-FR"/>
        </w:rPr>
        <w:t>的拼貼。有如</w:t>
      </w:r>
      <w:r>
        <w:rPr>
          <w:rFonts w:hint="eastAsia"/>
          <w:lang w:val="fr-FR"/>
        </w:rPr>
        <w:t>Homo Ludens</w:t>
      </w:r>
      <w:r>
        <w:rPr>
          <w:rFonts w:hint="eastAsia"/>
          <w:lang w:val="fr-FR"/>
        </w:rPr>
        <w:t>（</w:t>
      </w:r>
      <w:r w:rsidR="006940E3">
        <w:rPr>
          <w:rFonts w:hint="eastAsia"/>
          <w:lang w:val="fr-FR"/>
        </w:rPr>
        <w:t>Huizinga 1980</w:t>
      </w:r>
      <w:r>
        <w:rPr>
          <w:rFonts w:hint="eastAsia"/>
          <w:lang w:val="fr-FR"/>
        </w:rPr>
        <w:t>）</w:t>
      </w:r>
      <w:r>
        <w:rPr>
          <w:rFonts w:hint="eastAsia"/>
          <w:lang w:val="fr-FR"/>
        </w:rPr>
        <w:t xml:space="preserve"> </w:t>
      </w:r>
      <w:r>
        <w:rPr>
          <w:rFonts w:hint="eastAsia"/>
          <w:lang w:val="fr-FR"/>
        </w:rPr>
        <w:t>的作者所闡述的，文化建構的動力和遊戲的動力是非常接近的。在關係裡謀求某種可以繼續下去的互動形態，這個過程是動態的，因地制宜的，也是互為消長的。如果說，</w:t>
      </w:r>
      <w:r>
        <w:rPr>
          <w:rFonts w:hint="eastAsia"/>
          <w:lang w:val="fr-FR"/>
        </w:rPr>
        <w:t>Bourdieu</w:t>
      </w:r>
      <w:r>
        <w:rPr>
          <w:rFonts w:hint="eastAsia"/>
          <w:lang w:val="fr-FR"/>
        </w:rPr>
        <w:t>所闡述的</w:t>
      </w:r>
      <w:r w:rsidR="00DE3E14">
        <w:rPr>
          <w:rFonts w:hint="eastAsia"/>
          <w:lang w:val="fr-FR"/>
        </w:rPr>
        <w:t>「慣習」（</w:t>
      </w:r>
      <w:r>
        <w:rPr>
          <w:rFonts w:hint="eastAsia"/>
          <w:lang w:val="fr-FR"/>
        </w:rPr>
        <w:t>habitus</w:t>
      </w:r>
      <w:r w:rsidR="00DE3E14">
        <w:rPr>
          <w:rFonts w:hint="eastAsia"/>
          <w:lang w:val="fr-FR"/>
        </w:rPr>
        <w:t>）</w:t>
      </w:r>
      <w:r>
        <w:rPr>
          <w:rFonts w:hint="eastAsia"/>
          <w:lang w:val="fr-FR"/>
        </w:rPr>
        <w:t>是在當代社會的</w:t>
      </w:r>
      <w:r w:rsidR="00DE3E14">
        <w:rPr>
          <w:rFonts w:hint="eastAsia"/>
          <w:lang w:val="fr-FR"/>
        </w:rPr>
        <w:t>「場域」（</w:t>
      </w:r>
      <w:r>
        <w:rPr>
          <w:rFonts w:hint="eastAsia"/>
          <w:lang w:val="fr-FR"/>
        </w:rPr>
        <w:t>field</w:t>
      </w:r>
      <w:r w:rsidR="00DE3E14">
        <w:rPr>
          <w:rFonts w:hint="eastAsia"/>
          <w:lang w:val="fr-FR"/>
        </w:rPr>
        <w:t>）裡，由個人所發展出來的慣習。</w:t>
      </w:r>
      <w:r>
        <w:rPr>
          <w:rFonts w:hint="eastAsia"/>
          <w:lang w:val="fr-FR"/>
        </w:rPr>
        <w:t>那麼地方社群特有的文化體系，允許一種類似群體性遊戲空間，和外力的交手過程也建構了群體的認同，一個</w:t>
      </w:r>
      <w:r w:rsidR="00720430">
        <w:rPr>
          <w:rFonts w:hint="eastAsia"/>
          <w:lang w:val="fr-FR"/>
        </w:rPr>
        <w:t>未曾</w:t>
      </w:r>
      <w:r>
        <w:rPr>
          <w:rFonts w:hint="eastAsia"/>
          <w:lang w:val="fr-FR"/>
        </w:rPr>
        <w:t>結束</w:t>
      </w:r>
      <w:r w:rsidR="00720430">
        <w:rPr>
          <w:rFonts w:hint="eastAsia"/>
          <w:lang w:val="fr-FR"/>
        </w:rPr>
        <w:t>的</w:t>
      </w:r>
      <w:r>
        <w:rPr>
          <w:rFonts w:hint="eastAsia"/>
          <w:lang w:val="fr-FR"/>
        </w:rPr>
        <w:t>過程。</w:t>
      </w:r>
    </w:p>
    <w:p w:rsidR="00263180" w:rsidRDefault="00263180" w:rsidP="00B60871">
      <w:pPr>
        <w:spacing w:beforeLines="50" w:before="180" w:line="360" w:lineRule="auto"/>
        <w:ind w:firstLineChars="236" w:firstLine="566"/>
        <w:rPr>
          <w:rFonts w:asciiTheme="minorEastAsia" w:hAnsiTheme="minorEastAsia"/>
        </w:rPr>
      </w:pPr>
      <w:r>
        <w:rPr>
          <w:rFonts w:hint="eastAsia"/>
        </w:rPr>
        <w:t>當我們行走在這個地方的空間，它的地景，它的建築和裝飾，它的符號，在</w:t>
      </w:r>
      <w:proofErr w:type="gramStart"/>
      <w:r>
        <w:rPr>
          <w:rFonts w:hint="eastAsia"/>
        </w:rPr>
        <w:t>在</w:t>
      </w:r>
      <w:proofErr w:type="gramEnd"/>
      <w:r>
        <w:rPr>
          <w:rFonts w:hint="eastAsia"/>
        </w:rPr>
        <w:t>暗示我們領略各種力量折衝下的文化建構。是信仰的、是政治現實的，看到國家留下的痕跡，也看到地方人的抉擇與布局。是的，它是獨一無二的</w:t>
      </w:r>
      <w:r w:rsidR="00D02887">
        <w:rPr>
          <w:rFonts w:hint="eastAsia"/>
        </w:rPr>
        <w:t>，</w:t>
      </w:r>
      <w:r>
        <w:rPr>
          <w:rFonts w:hint="eastAsia"/>
        </w:rPr>
        <w:t>不會再有同一</w:t>
      </w:r>
      <w:proofErr w:type="gramStart"/>
      <w:r>
        <w:rPr>
          <w:rFonts w:hint="eastAsia"/>
        </w:rPr>
        <w:t>個</w:t>
      </w:r>
      <w:proofErr w:type="gramEnd"/>
      <w:r w:rsidR="009F20B7">
        <w:rPr>
          <w:rFonts w:hint="eastAsia"/>
        </w:rPr>
        <w:t>「</w:t>
      </w:r>
      <w:r>
        <w:rPr>
          <w:rFonts w:hint="eastAsia"/>
        </w:rPr>
        <w:t>創造</w:t>
      </w:r>
      <w:r w:rsidR="009F20B7">
        <w:rPr>
          <w:rFonts w:hint="eastAsia"/>
        </w:rPr>
        <w:t>」</w:t>
      </w:r>
      <w:r>
        <w:rPr>
          <w:rFonts w:hint="eastAsia"/>
        </w:rPr>
        <w:t>在其他地方出現</w:t>
      </w:r>
      <w:r w:rsidR="00D02887">
        <w:rPr>
          <w:rFonts w:hint="eastAsia"/>
        </w:rPr>
        <w:t>。</w:t>
      </w:r>
      <w:r>
        <w:rPr>
          <w:rFonts w:hint="eastAsia"/>
        </w:rPr>
        <w:t>我們用身體</w:t>
      </w:r>
      <w:r w:rsidR="005F02F1">
        <w:rPr>
          <w:rFonts w:hint="eastAsia"/>
        </w:rPr>
        <w:t>感</w:t>
      </w:r>
      <w:r>
        <w:rPr>
          <w:rFonts w:hint="eastAsia"/>
        </w:rPr>
        <w:t>和認知能力領略這個創造，也感受到這個</w:t>
      </w:r>
      <w:r w:rsidR="009F20B7">
        <w:rPr>
          <w:rFonts w:hint="eastAsia"/>
        </w:rPr>
        <w:t>「</w:t>
      </w:r>
      <w:r>
        <w:rPr>
          <w:rFonts w:hint="eastAsia"/>
        </w:rPr>
        <w:t>地方特有</w:t>
      </w:r>
      <w:r w:rsidR="009F20B7">
        <w:rPr>
          <w:rFonts w:hint="eastAsia"/>
        </w:rPr>
        <w:t>」</w:t>
      </w:r>
      <w:r>
        <w:rPr>
          <w:rFonts w:hint="eastAsia"/>
        </w:rPr>
        <w:t>的氛圍，</w:t>
      </w:r>
      <w:r w:rsidR="00F67896">
        <w:rPr>
          <w:rFonts w:hint="eastAsia"/>
        </w:rPr>
        <w:t>這是一種形塑中的認同建構，不斷</w:t>
      </w:r>
      <w:proofErr w:type="gramStart"/>
      <w:r w:rsidR="00F67896">
        <w:rPr>
          <w:rFonts w:hint="eastAsia"/>
        </w:rPr>
        <w:t>地形塑中</w:t>
      </w:r>
      <w:proofErr w:type="gramEnd"/>
      <w:r w:rsidR="00F67896">
        <w:rPr>
          <w:rFonts w:hint="eastAsia"/>
        </w:rPr>
        <w:t>，在各種力量</w:t>
      </w:r>
      <w:proofErr w:type="gramStart"/>
      <w:r w:rsidR="00F67896">
        <w:rPr>
          <w:rFonts w:hint="eastAsia"/>
        </w:rPr>
        <w:t>之間</w:t>
      </w:r>
      <w:r w:rsidR="00F67896" w:rsidRPr="00F67896">
        <w:rPr>
          <w:rFonts w:asciiTheme="minorEastAsia" w:hAnsiTheme="minorEastAsia" w:hint="eastAsia"/>
        </w:rPr>
        <w:t>…</w:t>
      </w:r>
      <w:proofErr w:type="gramEnd"/>
      <w:r w:rsidR="00F67896">
        <w:rPr>
          <w:rFonts w:asciiTheme="minorEastAsia" w:hAnsiTheme="minorEastAsia" w:hint="eastAsia"/>
        </w:rPr>
        <w:t>。</w:t>
      </w:r>
    </w:p>
    <w:p w:rsidR="00AE5CA4" w:rsidRDefault="00AE5CA4" w:rsidP="00B60871">
      <w:pPr>
        <w:spacing w:beforeLines="50" w:before="180" w:line="360" w:lineRule="auto"/>
        <w:rPr>
          <w:b/>
        </w:rPr>
      </w:pPr>
    </w:p>
    <w:p w:rsidR="00755BB4" w:rsidRDefault="00755BB4" w:rsidP="00F42DE5">
      <w:pPr>
        <w:ind w:firstLineChars="236" w:firstLine="661"/>
        <w:rPr>
          <w:b/>
          <w:sz w:val="28"/>
          <w:szCs w:val="28"/>
        </w:rPr>
      </w:pPr>
    </w:p>
    <w:p w:rsidR="00755BB4" w:rsidRDefault="00755BB4" w:rsidP="00F42DE5">
      <w:pPr>
        <w:ind w:firstLineChars="236" w:firstLine="661"/>
        <w:rPr>
          <w:b/>
          <w:sz w:val="28"/>
          <w:szCs w:val="28"/>
        </w:rPr>
      </w:pPr>
    </w:p>
    <w:p w:rsidR="00755BB4" w:rsidRPr="00F42DE5" w:rsidRDefault="00755BB4" w:rsidP="00755BB4">
      <w:pPr>
        <w:ind w:firstLineChars="236" w:firstLine="661"/>
        <w:rPr>
          <w:b/>
          <w:sz w:val="28"/>
          <w:szCs w:val="28"/>
        </w:rPr>
      </w:pPr>
      <w:r w:rsidRPr="00F42DE5">
        <w:rPr>
          <w:rFonts w:hint="eastAsia"/>
          <w:b/>
          <w:sz w:val="28"/>
          <w:szCs w:val="28"/>
        </w:rPr>
        <w:t>參考文獻</w:t>
      </w:r>
    </w:p>
    <w:p w:rsidR="00755BB4" w:rsidRDefault="00755BB4" w:rsidP="00755BB4">
      <w:pPr>
        <w:rPr>
          <w:kern w:val="0"/>
        </w:rPr>
      </w:pPr>
      <w:r>
        <w:rPr>
          <w:rFonts w:hint="eastAsia"/>
          <w:kern w:val="0"/>
        </w:rPr>
        <w:t>台灣省縣市選舉監察委員會</w:t>
      </w:r>
    </w:p>
    <w:p w:rsidR="00755BB4" w:rsidRDefault="00755BB4" w:rsidP="00755BB4">
      <w:pPr>
        <w:rPr>
          <w:kern w:val="0"/>
        </w:rPr>
      </w:pPr>
      <w:r>
        <w:rPr>
          <w:rFonts w:hint="eastAsia"/>
          <w:kern w:val="0"/>
        </w:rPr>
        <w:t xml:space="preserve">　　　　　</w:t>
      </w:r>
      <w:r>
        <w:rPr>
          <w:kern w:val="0"/>
        </w:rPr>
        <w:t>1952</w:t>
      </w:r>
      <w:r>
        <w:rPr>
          <w:rFonts w:hint="eastAsia"/>
          <w:kern w:val="0"/>
        </w:rPr>
        <w:t xml:space="preserve">　　台灣省縣市選舉監察實錄。台灣省縣市選舉監察委員會。</w:t>
      </w:r>
    </w:p>
    <w:p w:rsidR="00755BB4" w:rsidRDefault="00755BB4" w:rsidP="00755BB4">
      <w:pPr>
        <w:pStyle w:val="ad"/>
        <w:spacing w:line="360" w:lineRule="auto"/>
        <w:ind w:leftChars="0" w:left="0"/>
        <w:rPr>
          <w:rFonts w:ascii="Calibri" w:hAnsi="Calibri"/>
          <w:kern w:val="0"/>
        </w:rPr>
      </w:pPr>
      <w:r>
        <w:rPr>
          <w:rFonts w:ascii="Calibri" w:hAnsi="Calibri" w:hint="eastAsia"/>
          <w:kern w:val="0"/>
        </w:rPr>
        <w:t>王金壽</w:t>
      </w:r>
    </w:p>
    <w:p w:rsidR="00755BB4" w:rsidRDefault="00755BB4" w:rsidP="00755BB4">
      <w:pPr>
        <w:spacing w:line="360" w:lineRule="auto"/>
        <w:ind w:left="360" w:hangingChars="150" w:hanging="360"/>
        <w:jc w:val="both"/>
        <w:rPr>
          <w:rFonts w:ascii="Calibri" w:hAnsi="Calibri"/>
          <w:kern w:val="0"/>
        </w:rPr>
      </w:pPr>
      <w:r>
        <w:rPr>
          <w:rFonts w:ascii="Calibri" w:hAnsi="Calibri" w:hint="eastAsia"/>
          <w:kern w:val="0"/>
        </w:rPr>
        <w:t xml:space="preserve">          2004a  </w:t>
      </w:r>
      <w:r>
        <w:rPr>
          <w:rFonts w:ascii="Calibri" w:hAnsi="Calibri" w:hint="eastAsia"/>
          <w:kern w:val="0"/>
        </w:rPr>
        <w:t xml:space="preserve">瓦解中的地方派系：以屏東為例。台灣社會學　</w:t>
      </w:r>
      <w:r>
        <w:rPr>
          <w:rFonts w:ascii="Calibri" w:hAnsi="Calibri" w:hint="eastAsia"/>
          <w:kern w:val="0"/>
        </w:rPr>
        <w:t xml:space="preserve">7: </w:t>
      </w:r>
      <w:proofErr w:type="gramStart"/>
      <w:r>
        <w:rPr>
          <w:rFonts w:ascii="Calibri" w:hAnsi="Calibri" w:hint="eastAsia"/>
          <w:kern w:val="0"/>
        </w:rPr>
        <w:t>177-207.</w:t>
      </w:r>
      <w:proofErr w:type="gramEnd"/>
    </w:p>
    <w:p w:rsidR="00755BB4" w:rsidRDefault="00755BB4" w:rsidP="00755BB4">
      <w:pPr>
        <w:spacing w:line="360" w:lineRule="auto"/>
        <w:ind w:left="2126" w:hangingChars="886" w:hanging="2126"/>
        <w:jc w:val="both"/>
        <w:rPr>
          <w:rFonts w:ascii="Calibri" w:hAnsi="Calibri"/>
          <w:kern w:val="0"/>
        </w:rPr>
      </w:pPr>
      <w:r>
        <w:rPr>
          <w:rFonts w:ascii="Calibri" w:hAnsi="Calibri" w:hint="eastAsia"/>
          <w:kern w:val="0"/>
        </w:rPr>
        <w:t xml:space="preserve">          2004b  </w:t>
      </w:r>
      <w:r>
        <w:rPr>
          <w:rFonts w:ascii="Calibri" w:hAnsi="Calibri" w:hint="eastAsia"/>
          <w:kern w:val="0"/>
        </w:rPr>
        <w:t>重返</w:t>
      </w:r>
      <w:proofErr w:type="gramStart"/>
      <w:r>
        <w:rPr>
          <w:rFonts w:ascii="Calibri" w:hAnsi="Calibri" w:hint="eastAsia"/>
          <w:kern w:val="0"/>
        </w:rPr>
        <w:t>風芒縣</w:t>
      </w:r>
      <w:proofErr w:type="gramEnd"/>
      <w:r>
        <w:rPr>
          <w:rFonts w:ascii="Calibri" w:hAnsi="Calibri" w:hint="eastAsia"/>
          <w:kern w:val="0"/>
        </w:rPr>
        <w:t>：國民黨選舉機器的成功與失敗。台灣政治學刊</w:t>
      </w:r>
      <w:r>
        <w:rPr>
          <w:rFonts w:ascii="Calibri" w:hAnsi="Calibri" w:hint="eastAsia"/>
          <w:kern w:val="0"/>
        </w:rPr>
        <w:t xml:space="preserve">     8(1): 99-146.</w:t>
      </w:r>
      <w:r>
        <w:rPr>
          <w:rFonts w:ascii="Calibri" w:hAnsi="Calibri" w:hint="eastAsia"/>
          <w:kern w:val="0"/>
        </w:rPr>
        <w:t xml:space="preserve">　　</w:t>
      </w:r>
    </w:p>
    <w:p w:rsidR="00755BB4" w:rsidRDefault="00755BB4" w:rsidP="00755BB4">
      <w:pPr>
        <w:spacing w:line="360" w:lineRule="auto"/>
        <w:ind w:left="2126" w:hangingChars="886" w:hanging="2126"/>
        <w:jc w:val="both"/>
        <w:rPr>
          <w:rFonts w:ascii="Calibri" w:hAnsi="Calibri"/>
          <w:kern w:val="0"/>
        </w:rPr>
      </w:pPr>
      <w:r>
        <w:rPr>
          <w:rFonts w:ascii="Calibri" w:hAnsi="Calibri" w:hint="eastAsia"/>
          <w:kern w:val="0"/>
        </w:rPr>
        <w:t>王振寰</w:t>
      </w:r>
      <w:r>
        <w:rPr>
          <w:rFonts w:ascii="Calibri" w:hAnsi="Calibri" w:hint="eastAsia"/>
          <w:kern w:val="0"/>
        </w:rPr>
        <w:t xml:space="preserve">    </w:t>
      </w:r>
    </w:p>
    <w:p w:rsidR="00755BB4" w:rsidRDefault="00755BB4" w:rsidP="00755BB4">
      <w:pPr>
        <w:spacing w:line="360" w:lineRule="auto"/>
        <w:ind w:left="2126" w:hangingChars="886" w:hanging="2126"/>
        <w:jc w:val="both"/>
        <w:rPr>
          <w:rFonts w:ascii="Calibri" w:hAnsi="Calibri"/>
          <w:kern w:val="0"/>
        </w:rPr>
      </w:pPr>
      <w:r>
        <w:rPr>
          <w:rFonts w:ascii="Calibri" w:hAnsi="Calibri" w:hint="eastAsia"/>
          <w:kern w:val="0"/>
        </w:rPr>
        <w:t xml:space="preserve">　　　　　</w:t>
      </w:r>
      <w:r>
        <w:rPr>
          <w:rFonts w:ascii="Calibri" w:hAnsi="Calibri" w:hint="eastAsia"/>
          <w:kern w:val="0"/>
        </w:rPr>
        <w:t xml:space="preserve">1996   </w:t>
      </w:r>
      <w:r>
        <w:rPr>
          <w:rFonts w:ascii="Calibri" w:hAnsi="Calibri" w:hint="eastAsia"/>
          <w:kern w:val="0"/>
        </w:rPr>
        <w:t>誰統治台灣</w:t>
      </w:r>
      <w:r>
        <w:rPr>
          <w:rFonts w:ascii="Calibri" w:hAnsi="Calibri" w:hint="eastAsia"/>
          <w:kern w:val="0"/>
        </w:rPr>
        <w:t>?</w:t>
      </w:r>
      <w:r>
        <w:rPr>
          <w:rFonts w:ascii="Calibri" w:hAnsi="Calibri" w:hint="eastAsia"/>
          <w:kern w:val="0"/>
        </w:rPr>
        <w:t>轉型中的國家機器與權力結構。台北：巨流。</w:t>
      </w:r>
    </w:p>
    <w:p w:rsidR="00755BB4" w:rsidRDefault="00755BB4" w:rsidP="00755BB4">
      <w:pPr>
        <w:spacing w:line="360" w:lineRule="auto"/>
        <w:ind w:left="2126" w:hangingChars="886" w:hanging="2126"/>
        <w:jc w:val="both"/>
        <w:rPr>
          <w:rFonts w:ascii="Calibri" w:hAnsi="Calibri"/>
          <w:kern w:val="0"/>
        </w:rPr>
      </w:pPr>
      <w:r>
        <w:rPr>
          <w:rFonts w:ascii="Calibri" w:hAnsi="Calibri" w:hint="eastAsia"/>
          <w:kern w:val="0"/>
        </w:rPr>
        <w:t>李丁</w:t>
      </w:r>
      <w:proofErr w:type="gramStart"/>
      <w:r>
        <w:rPr>
          <w:rFonts w:ascii="Calibri" w:hAnsi="Calibri" w:hint="eastAsia"/>
          <w:kern w:val="0"/>
        </w:rPr>
        <w:t>讚</w:t>
      </w:r>
      <w:proofErr w:type="gramEnd"/>
      <w:r>
        <w:rPr>
          <w:rFonts w:ascii="Calibri" w:hAnsi="Calibri" w:hint="eastAsia"/>
          <w:kern w:val="0"/>
        </w:rPr>
        <w:t xml:space="preserve">    </w:t>
      </w:r>
    </w:p>
    <w:p w:rsidR="00755BB4" w:rsidRDefault="00755BB4" w:rsidP="00755BB4">
      <w:pPr>
        <w:spacing w:line="360" w:lineRule="auto"/>
        <w:ind w:left="2126" w:hangingChars="886" w:hanging="2126"/>
        <w:jc w:val="both"/>
        <w:rPr>
          <w:rFonts w:ascii="Calibri" w:hAnsi="Calibri"/>
          <w:kern w:val="0"/>
        </w:rPr>
      </w:pPr>
      <w:r>
        <w:rPr>
          <w:rFonts w:ascii="Calibri" w:hAnsi="Calibri" w:hint="eastAsia"/>
          <w:kern w:val="0"/>
        </w:rPr>
        <w:t xml:space="preserve">　　　　　</w:t>
      </w:r>
      <w:r>
        <w:rPr>
          <w:rFonts w:ascii="Calibri" w:hAnsi="Calibri" w:hint="eastAsia"/>
          <w:kern w:val="0"/>
        </w:rPr>
        <w:t xml:space="preserve">2004   </w:t>
      </w:r>
      <w:r>
        <w:rPr>
          <w:rFonts w:ascii="Calibri" w:hAnsi="Calibri" w:hint="eastAsia"/>
          <w:kern w:val="0"/>
        </w:rPr>
        <w:t>公共領域在台灣：困境與契機。台北：桂冠。</w:t>
      </w:r>
    </w:p>
    <w:p w:rsidR="00755BB4" w:rsidRDefault="00755BB4" w:rsidP="00755BB4">
      <w:pPr>
        <w:spacing w:line="360" w:lineRule="auto"/>
        <w:ind w:left="2126" w:hangingChars="886" w:hanging="2126"/>
        <w:jc w:val="both"/>
        <w:rPr>
          <w:rFonts w:ascii="Calibri" w:hAnsi="Calibri"/>
          <w:kern w:val="0"/>
        </w:rPr>
      </w:pPr>
      <w:r>
        <w:rPr>
          <w:rFonts w:ascii="Calibri" w:hAnsi="Calibri" w:hint="eastAsia"/>
          <w:kern w:val="0"/>
        </w:rPr>
        <w:t>吳介民、李丁</w:t>
      </w:r>
      <w:proofErr w:type="gramStart"/>
      <w:r>
        <w:rPr>
          <w:rFonts w:ascii="Calibri" w:hAnsi="Calibri" w:hint="eastAsia"/>
          <w:kern w:val="0"/>
        </w:rPr>
        <w:t>讚</w:t>
      </w:r>
      <w:proofErr w:type="gramEnd"/>
    </w:p>
    <w:p w:rsidR="00755BB4" w:rsidRDefault="00755BB4" w:rsidP="00755BB4">
      <w:pPr>
        <w:spacing w:line="360" w:lineRule="auto"/>
        <w:ind w:left="2126" w:hangingChars="886" w:hanging="2126"/>
        <w:jc w:val="both"/>
        <w:rPr>
          <w:rFonts w:ascii="Calibri" w:hAnsi="Calibri"/>
          <w:kern w:val="0"/>
        </w:rPr>
      </w:pPr>
      <w:r>
        <w:rPr>
          <w:rFonts w:ascii="Calibri" w:hAnsi="Calibri" w:hint="eastAsia"/>
          <w:kern w:val="0"/>
        </w:rPr>
        <w:t xml:space="preserve">　　　　　</w:t>
      </w:r>
      <w:r>
        <w:rPr>
          <w:rFonts w:ascii="Calibri" w:hAnsi="Calibri" w:hint="eastAsia"/>
          <w:kern w:val="0"/>
        </w:rPr>
        <w:t xml:space="preserve">2005   </w:t>
      </w:r>
      <w:r>
        <w:rPr>
          <w:rFonts w:ascii="Calibri" w:hAnsi="Calibri" w:hint="eastAsia"/>
          <w:kern w:val="0"/>
        </w:rPr>
        <w:t>傳遞共通感受：林合社區公共領域修辭模式的分析。台灣社會學</w:t>
      </w:r>
      <w:r>
        <w:rPr>
          <w:rFonts w:ascii="Calibri" w:hAnsi="Calibri" w:hint="eastAsia"/>
          <w:kern w:val="0"/>
        </w:rPr>
        <w:t xml:space="preserve">9: </w:t>
      </w:r>
      <w:proofErr w:type="gramStart"/>
      <w:r>
        <w:rPr>
          <w:rFonts w:ascii="Calibri" w:hAnsi="Calibri" w:hint="eastAsia"/>
          <w:kern w:val="0"/>
        </w:rPr>
        <w:t>119-163.</w:t>
      </w:r>
      <w:proofErr w:type="gramEnd"/>
    </w:p>
    <w:p w:rsidR="00755BB4" w:rsidRDefault="00755BB4" w:rsidP="00755BB4">
      <w:pPr>
        <w:spacing w:line="360" w:lineRule="auto"/>
        <w:ind w:left="2126" w:hangingChars="886" w:hanging="2126"/>
        <w:jc w:val="both"/>
        <w:rPr>
          <w:rFonts w:ascii="Calibri" w:hAnsi="Calibri"/>
          <w:kern w:val="0"/>
        </w:rPr>
      </w:pPr>
      <w:r>
        <w:rPr>
          <w:rFonts w:ascii="Calibri" w:hAnsi="Calibri" w:hint="eastAsia"/>
          <w:kern w:val="0"/>
        </w:rPr>
        <w:t>吳文星</w:t>
      </w:r>
    </w:p>
    <w:p w:rsidR="00755BB4" w:rsidRDefault="00755BB4" w:rsidP="00755BB4">
      <w:pPr>
        <w:spacing w:line="360" w:lineRule="auto"/>
        <w:ind w:left="2126" w:hangingChars="886" w:hanging="2126"/>
        <w:jc w:val="both"/>
        <w:rPr>
          <w:rFonts w:ascii="Calibri" w:hAnsi="Calibri"/>
          <w:kern w:val="0"/>
        </w:rPr>
      </w:pPr>
      <w:r>
        <w:rPr>
          <w:rFonts w:ascii="Calibri" w:hAnsi="Calibri" w:hint="eastAsia"/>
          <w:kern w:val="0"/>
        </w:rPr>
        <w:t xml:space="preserve">　　　　　</w:t>
      </w:r>
      <w:r>
        <w:rPr>
          <w:rFonts w:ascii="Calibri" w:hAnsi="Calibri" w:hint="eastAsia"/>
          <w:kern w:val="0"/>
        </w:rPr>
        <w:t>1992</w:t>
      </w:r>
      <w:r>
        <w:rPr>
          <w:rFonts w:ascii="Calibri" w:hAnsi="Calibri" w:hint="eastAsia"/>
          <w:kern w:val="0"/>
        </w:rPr>
        <w:t xml:space="preserve">　日據時期台灣社會領導階層之研究。台北：正中書局。</w:t>
      </w:r>
    </w:p>
    <w:p w:rsidR="00755BB4" w:rsidRDefault="00755BB4" w:rsidP="00755BB4">
      <w:pPr>
        <w:widowControl/>
        <w:spacing w:line="360" w:lineRule="auto"/>
        <w:jc w:val="both"/>
      </w:pPr>
      <w:r w:rsidRPr="002D7FE9">
        <w:rPr>
          <w:rFonts w:hint="eastAsia"/>
        </w:rPr>
        <w:t xml:space="preserve">林秀幸　</w:t>
      </w:r>
    </w:p>
    <w:p w:rsidR="00755BB4" w:rsidRDefault="00755BB4" w:rsidP="00755BB4">
      <w:pPr>
        <w:widowControl/>
        <w:spacing w:line="360" w:lineRule="auto"/>
        <w:ind w:leftChars="500" w:left="1985" w:hangingChars="327" w:hanging="785"/>
        <w:jc w:val="both"/>
        <w:rPr>
          <w:rFonts w:ascii="新細明體" w:eastAsia="新細明體" w:hAnsi="新細明體" w:cs="新細明體"/>
          <w:color w:val="000000"/>
          <w:kern w:val="0"/>
          <w:szCs w:val="24"/>
        </w:rPr>
      </w:pPr>
      <w:r w:rsidRPr="002D7FE9">
        <w:rPr>
          <w:rFonts w:hint="eastAsia"/>
        </w:rPr>
        <w:t>2007</w:t>
      </w:r>
      <w:r>
        <w:rPr>
          <w:rFonts w:hint="eastAsia"/>
        </w:rPr>
        <w:t xml:space="preserve">  </w:t>
      </w:r>
      <w:r w:rsidRPr="00F426C4">
        <w:rPr>
          <w:rFonts w:ascii="細明體" w:eastAsia="細明體" w:hAnsi="細明體" w:hint="eastAsia"/>
        </w:rPr>
        <w:t>界線、認同和忠實性：進香，一個客家地方社群理解和認知他者的社會過程</w:t>
      </w:r>
      <w:r>
        <w:rPr>
          <w:rFonts w:ascii="細明體" w:eastAsia="細明體" w:hAnsi="細明體" w:hint="eastAsia"/>
        </w:rPr>
        <w:t>。</w:t>
      </w:r>
      <w:r w:rsidRPr="00F426C4">
        <w:rPr>
          <w:rFonts w:ascii="細明體" w:eastAsia="細明體" w:hAnsi="細明體" w:hint="eastAsia"/>
        </w:rPr>
        <w:t xml:space="preserve">台灣人類學刊 </w:t>
      </w:r>
      <w:r>
        <w:rPr>
          <w:rFonts w:ascii="細明體" w:eastAsia="細明體" w:hAnsi="細明體" w:hint="eastAsia"/>
        </w:rPr>
        <w:t>5(1):。</w:t>
      </w:r>
    </w:p>
    <w:p w:rsidR="00755BB4" w:rsidRDefault="00755BB4" w:rsidP="00755BB4">
      <w:pPr>
        <w:widowControl/>
        <w:spacing w:line="360" w:lineRule="auto"/>
        <w:jc w:val="both"/>
        <w:rPr>
          <w:rFonts w:ascii="新細明體" w:eastAsia="新細明體" w:hAnsi="新細明體" w:cs="新細明體"/>
          <w:color w:val="000000"/>
          <w:kern w:val="0"/>
          <w:szCs w:val="24"/>
        </w:rPr>
      </w:pPr>
      <w:r w:rsidRPr="007C4CDA">
        <w:rPr>
          <w:rFonts w:ascii="新細明體" w:eastAsia="新細明體" w:hAnsi="新細明體" w:cs="新細明體" w:hint="eastAsia"/>
          <w:color w:val="000000"/>
          <w:kern w:val="0"/>
          <w:szCs w:val="24"/>
        </w:rPr>
        <w:t>陳明通、吳乃德</w:t>
      </w:r>
    </w:p>
    <w:p w:rsidR="00755BB4" w:rsidRPr="007C4CDA" w:rsidRDefault="00755BB4" w:rsidP="00755BB4">
      <w:pPr>
        <w:widowControl/>
        <w:spacing w:line="360" w:lineRule="auto"/>
        <w:ind w:left="1985" w:hangingChars="827" w:hanging="1985"/>
        <w:jc w:val="both"/>
        <w:rPr>
          <w:rFonts w:ascii="新細明體" w:eastAsia="新細明體" w:hAnsi="新細明體" w:cs="新細明體"/>
          <w:color w:val="000000"/>
          <w:kern w:val="0"/>
          <w:szCs w:val="24"/>
        </w:rPr>
      </w:pPr>
      <w:r>
        <w:rPr>
          <w:rFonts w:ascii="新細明體" w:eastAsia="新細明體" w:hAnsi="新細明體" w:cs="新細明體" w:hint="eastAsia"/>
          <w:color w:val="000000"/>
          <w:kern w:val="0"/>
          <w:szCs w:val="24"/>
        </w:rPr>
        <w:t xml:space="preserve">　　　　　1993   </w:t>
      </w:r>
      <w:r w:rsidRPr="007C4CDA">
        <w:rPr>
          <w:rFonts w:ascii="新細明體" w:eastAsia="新細明體" w:hAnsi="新細明體" w:cs="新細明體" w:hint="eastAsia"/>
          <w:color w:val="000000"/>
          <w:kern w:val="0"/>
          <w:szCs w:val="24"/>
        </w:rPr>
        <w:t>政權轉移和精英流動：台灣地方政治精英的歷史形成</w:t>
      </w:r>
      <w:r>
        <w:rPr>
          <w:rFonts w:ascii="新細明體" w:eastAsia="新細明體" w:hAnsi="新細明體" w:cs="新細明體" w:hint="eastAsia"/>
          <w:color w:val="000000"/>
          <w:kern w:val="0"/>
          <w:szCs w:val="24"/>
        </w:rPr>
        <w:t>。</w:t>
      </w:r>
      <w:r w:rsidRPr="007C4CDA">
        <w:rPr>
          <w:rFonts w:ascii="新細明體" w:eastAsia="新細明體" w:hAnsi="新細明體" w:cs="新細明體" w:hint="eastAsia"/>
          <w:color w:val="000000"/>
          <w:kern w:val="0"/>
          <w:szCs w:val="24"/>
        </w:rPr>
        <w:t>收錄</w:t>
      </w:r>
      <w:r>
        <w:rPr>
          <w:rFonts w:ascii="新細明體" w:eastAsia="新細明體" w:hAnsi="新細明體" w:cs="新細明體" w:hint="eastAsia"/>
          <w:color w:val="000000"/>
          <w:kern w:val="0"/>
          <w:szCs w:val="24"/>
        </w:rPr>
        <w:t xml:space="preserve">　　　　　　　　　　　　　　</w:t>
      </w:r>
      <w:proofErr w:type="gramStart"/>
      <w:r w:rsidRPr="007C4CDA">
        <w:rPr>
          <w:rFonts w:ascii="新細明體" w:eastAsia="新細明體" w:hAnsi="新細明體" w:cs="新細明體" w:hint="eastAsia"/>
          <w:color w:val="000000"/>
          <w:kern w:val="0"/>
          <w:szCs w:val="24"/>
        </w:rPr>
        <w:t>於賴澤</w:t>
      </w:r>
      <w:proofErr w:type="gramEnd"/>
      <w:r w:rsidRPr="007C4CDA">
        <w:rPr>
          <w:rFonts w:ascii="新細明體" w:eastAsia="新細明體" w:hAnsi="新細明體" w:cs="新細明體" w:hint="eastAsia"/>
          <w:color w:val="000000"/>
          <w:kern w:val="0"/>
          <w:szCs w:val="24"/>
        </w:rPr>
        <w:t>涵主編《台灣光復初期歷史》，台北：中央研究院人文社會科學研究所專書，頁</w:t>
      </w:r>
      <w:r w:rsidRPr="007C4CDA">
        <w:rPr>
          <w:rFonts w:ascii="新細明體" w:eastAsia="新細明體" w:hAnsi="新細明體" w:cs="新細明體"/>
          <w:color w:val="000000"/>
          <w:kern w:val="0"/>
          <w:szCs w:val="24"/>
        </w:rPr>
        <w:t>303-334</w:t>
      </w:r>
      <w:r w:rsidRPr="007C4CDA">
        <w:rPr>
          <w:rFonts w:ascii="新細明體" w:eastAsia="新細明體" w:hAnsi="新細明體" w:cs="新細明體" w:hint="eastAsia"/>
          <w:color w:val="000000"/>
          <w:kern w:val="0"/>
          <w:szCs w:val="24"/>
        </w:rPr>
        <w:t>。</w:t>
      </w:r>
    </w:p>
    <w:p w:rsidR="00755BB4" w:rsidRDefault="00755BB4" w:rsidP="00755BB4">
      <w:pPr>
        <w:widowControl/>
        <w:spacing w:line="360" w:lineRule="auto"/>
        <w:jc w:val="both"/>
        <w:rPr>
          <w:rFonts w:ascii="新細明體" w:eastAsia="新細明體" w:hAnsi="新細明體" w:cs="新細明體"/>
          <w:color w:val="000000"/>
          <w:kern w:val="0"/>
          <w:szCs w:val="24"/>
        </w:rPr>
      </w:pPr>
      <w:r w:rsidRPr="007C4CDA">
        <w:rPr>
          <w:rFonts w:ascii="新細明體" w:eastAsia="新細明體" w:hAnsi="新細明體" w:cs="新細明體" w:hint="eastAsia"/>
          <w:color w:val="000000"/>
          <w:kern w:val="0"/>
          <w:szCs w:val="24"/>
        </w:rPr>
        <w:lastRenderedPageBreak/>
        <w:t>陳明通</w:t>
      </w:r>
    </w:p>
    <w:p w:rsidR="00755BB4" w:rsidRPr="007C4CDA" w:rsidRDefault="00755BB4" w:rsidP="00755BB4">
      <w:pPr>
        <w:widowControl/>
        <w:spacing w:line="360" w:lineRule="auto"/>
        <w:jc w:val="both"/>
        <w:rPr>
          <w:rFonts w:ascii="新細明體" w:eastAsia="新細明體" w:hAnsi="新細明體" w:cs="新細明體"/>
          <w:color w:val="000000"/>
          <w:kern w:val="0"/>
          <w:szCs w:val="24"/>
        </w:rPr>
      </w:pPr>
      <w:r>
        <w:rPr>
          <w:rFonts w:ascii="新細明體" w:eastAsia="新細明體" w:hAnsi="新細明體" w:cs="新細明體" w:hint="eastAsia"/>
          <w:color w:val="000000"/>
          <w:kern w:val="0"/>
          <w:szCs w:val="24"/>
        </w:rPr>
        <w:t xml:space="preserve">　　　　　</w:t>
      </w:r>
      <w:r w:rsidRPr="007C4CDA">
        <w:rPr>
          <w:rFonts w:ascii="新細明體" w:eastAsia="新細明體" w:hAnsi="新細明體" w:cs="新細明體"/>
          <w:color w:val="000000"/>
          <w:kern w:val="0"/>
          <w:szCs w:val="24"/>
        </w:rPr>
        <w:t>1995</w:t>
      </w:r>
      <w:r>
        <w:rPr>
          <w:rFonts w:ascii="新細明體" w:eastAsia="新細明體" w:hAnsi="新細明體" w:cs="新細明體" w:hint="eastAsia"/>
          <w:color w:val="000000"/>
          <w:kern w:val="0"/>
          <w:szCs w:val="24"/>
        </w:rPr>
        <w:t xml:space="preserve">　　</w:t>
      </w:r>
      <w:r w:rsidRPr="007C4CDA">
        <w:rPr>
          <w:rFonts w:ascii="新細明體" w:eastAsia="新細明體" w:hAnsi="新細明體" w:cs="新細明體" w:hint="eastAsia"/>
          <w:color w:val="000000"/>
          <w:kern w:val="0"/>
          <w:szCs w:val="24"/>
        </w:rPr>
        <w:t>派系政治與台灣政治變遷</w:t>
      </w:r>
      <w:r>
        <w:rPr>
          <w:rFonts w:ascii="新細明體" w:eastAsia="新細明體" w:hAnsi="新細明體" w:cs="新細明體" w:hint="eastAsia"/>
          <w:color w:val="000000"/>
          <w:kern w:val="0"/>
          <w:szCs w:val="24"/>
        </w:rPr>
        <w:t>。</w:t>
      </w:r>
      <w:r w:rsidRPr="007C4CDA">
        <w:rPr>
          <w:rFonts w:ascii="新細明體" w:eastAsia="新細明體" w:hAnsi="新細明體" w:cs="新細明體" w:hint="eastAsia"/>
          <w:color w:val="000000"/>
          <w:kern w:val="0"/>
          <w:szCs w:val="24"/>
        </w:rPr>
        <w:t>台北：新自然。</w:t>
      </w:r>
    </w:p>
    <w:p w:rsidR="00755BB4" w:rsidRDefault="00755BB4" w:rsidP="00755BB4">
      <w:pPr>
        <w:spacing w:line="360" w:lineRule="auto"/>
        <w:ind w:left="360" w:hangingChars="150" w:hanging="360"/>
        <w:jc w:val="both"/>
        <w:rPr>
          <w:color w:val="000000"/>
        </w:rPr>
      </w:pPr>
      <w:r>
        <w:rPr>
          <w:rFonts w:hint="eastAsia"/>
          <w:color w:val="000000"/>
        </w:rPr>
        <w:t>陳明通、朱雲漢</w:t>
      </w:r>
    </w:p>
    <w:p w:rsidR="00755BB4" w:rsidRDefault="00755BB4" w:rsidP="00755BB4">
      <w:pPr>
        <w:spacing w:line="360" w:lineRule="auto"/>
        <w:ind w:left="1985" w:hangingChars="827" w:hanging="1985"/>
        <w:jc w:val="both"/>
        <w:rPr>
          <w:color w:val="000000"/>
        </w:rPr>
      </w:pPr>
      <w:r>
        <w:rPr>
          <w:rFonts w:hint="eastAsia"/>
          <w:color w:val="000000"/>
        </w:rPr>
        <w:t xml:space="preserve">　　　　　</w:t>
      </w:r>
      <w:r>
        <w:rPr>
          <w:rFonts w:hint="eastAsia"/>
          <w:color w:val="000000"/>
        </w:rPr>
        <w:t xml:space="preserve">1992 </w:t>
      </w:r>
      <w:r>
        <w:rPr>
          <w:rFonts w:hint="eastAsia"/>
          <w:color w:val="000000"/>
        </w:rPr>
        <w:t xml:space="preserve">　區域性聯合獨占經濟、地方派系與台灣省議員選舉：一項省議員候選人背景分析。人文及社會科學集刊，</w:t>
      </w:r>
      <w:r>
        <w:rPr>
          <w:color w:val="000000"/>
        </w:rPr>
        <w:t>2</w:t>
      </w:r>
      <w:r>
        <w:rPr>
          <w:rFonts w:hint="eastAsia"/>
          <w:color w:val="000000"/>
        </w:rPr>
        <w:t>(1)</w:t>
      </w:r>
      <w:r>
        <w:rPr>
          <w:rFonts w:hint="eastAsia"/>
          <w:color w:val="000000"/>
        </w:rPr>
        <w:t>：</w:t>
      </w:r>
      <w:proofErr w:type="gramStart"/>
      <w:r>
        <w:rPr>
          <w:color w:val="000000"/>
        </w:rPr>
        <w:t>77-97</w:t>
      </w:r>
      <w:r>
        <w:rPr>
          <w:rFonts w:hint="eastAsia"/>
          <w:color w:val="000000"/>
        </w:rPr>
        <w:t>.</w:t>
      </w:r>
      <w:proofErr w:type="gramEnd"/>
    </w:p>
    <w:p w:rsidR="00755BB4" w:rsidRDefault="00755BB4" w:rsidP="00755BB4">
      <w:pPr>
        <w:spacing w:line="360" w:lineRule="auto"/>
        <w:ind w:left="1985" w:hangingChars="827" w:hanging="1985"/>
        <w:jc w:val="both"/>
        <w:rPr>
          <w:color w:val="000000"/>
        </w:rPr>
      </w:pPr>
      <w:r>
        <w:rPr>
          <w:rFonts w:hint="eastAsia"/>
          <w:color w:val="000000"/>
        </w:rPr>
        <w:t>陳東升</w:t>
      </w:r>
    </w:p>
    <w:p w:rsidR="00755BB4" w:rsidRPr="009B64B8" w:rsidRDefault="00755BB4" w:rsidP="00755BB4">
      <w:pPr>
        <w:spacing w:line="360" w:lineRule="auto"/>
        <w:ind w:left="1985" w:hangingChars="827" w:hanging="1985"/>
        <w:jc w:val="both"/>
        <w:rPr>
          <w:rFonts w:ascii="新細明體" w:hAnsi="新細明體" w:cs="新細明體"/>
          <w:color w:val="000000"/>
          <w:kern w:val="0"/>
        </w:rPr>
      </w:pPr>
      <w:r>
        <w:rPr>
          <w:rFonts w:hint="eastAsia"/>
          <w:color w:val="000000"/>
        </w:rPr>
        <w:t xml:space="preserve">　　　　　</w:t>
      </w:r>
      <w:r>
        <w:rPr>
          <w:rFonts w:hint="eastAsia"/>
          <w:color w:val="000000"/>
        </w:rPr>
        <w:t>1995</w:t>
      </w:r>
      <w:r>
        <w:rPr>
          <w:rFonts w:hint="eastAsia"/>
          <w:color w:val="000000"/>
        </w:rPr>
        <w:t xml:space="preserve">　</w:t>
      </w:r>
      <w:r w:rsidRPr="009B64B8">
        <w:rPr>
          <w:rFonts w:ascii="新細明體" w:hAnsi="新細明體" w:cs="新細明體" w:hint="eastAsia"/>
          <w:color w:val="000000"/>
          <w:kern w:val="0"/>
        </w:rPr>
        <w:t>金權城市：地方派系、財團與台北都會發展的社會學分析，台北：巨流。</w:t>
      </w:r>
    </w:p>
    <w:p w:rsidR="00755BB4" w:rsidRDefault="00755BB4" w:rsidP="00755BB4">
      <w:pPr>
        <w:spacing w:line="360" w:lineRule="auto"/>
        <w:ind w:left="360" w:hangingChars="150" w:hanging="360"/>
        <w:jc w:val="both"/>
        <w:rPr>
          <w:rFonts w:ascii="Calibri" w:hAnsi="Calibri"/>
          <w:kern w:val="0"/>
        </w:rPr>
      </w:pPr>
      <w:r w:rsidRPr="00E33E2B">
        <w:rPr>
          <w:rFonts w:ascii="Calibri" w:hAnsi="Calibri" w:hint="eastAsia"/>
          <w:kern w:val="0"/>
        </w:rPr>
        <w:t>莊雅仲</w:t>
      </w:r>
    </w:p>
    <w:p w:rsidR="00755BB4" w:rsidRPr="00E33E2B" w:rsidRDefault="00755BB4" w:rsidP="00755BB4">
      <w:pPr>
        <w:spacing w:line="360" w:lineRule="auto"/>
        <w:ind w:left="360" w:hangingChars="150" w:hanging="360"/>
        <w:jc w:val="both"/>
        <w:rPr>
          <w:rFonts w:ascii="Calibri" w:hAnsi="Calibri"/>
          <w:kern w:val="0"/>
        </w:rPr>
      </w:pPr>
      <w:r>
        <w:rPr>
          <w:rFonts w:ascii="Calibri" w:hAnsi="Calibri" w:hint="eastAsia"/>
          <w:kern w:val="0"/>
        </w:rPr>
        <w:t xml:space="preserve">　　　　　</w:t>
      </w:r>
      <w:r w:rsidRPr="00E33E2B">
        <w:rPr>
          <w:rFonts w:ascii="Calibri" w:hAnsi="Calibri"/>
          <w:kern w:val="0"/>
        </w:rPr>
        <w:t>2005a</w:t>
      </w:r>
      <w:r>
        <w:rPr>
          <w:rFonts w:ascii="Calibri" w:hAnsi="Calibri" w:hint="eastAsia"/>
          <w:kern w:val="0"/>
        </w:rPr>
        <w:t xml:space="preserve">　</w:t>
      </w:r>
      <w:r w:rsidRPr="00E33E2B">
        <w:rPr>
          <w:rFonts w:ascii="Calibri" w:hAnsi="Calibri" w:hint="eastAsia"/>
          <w:kern w:val="0"/>
        </w:rPr>
        <w:t>五餅二魚：社區運動與都市生活。社會學研究</w:t>
      </w:r>
      <w:r w:rsidRPr="00E33E2B">
        <w:rPr>
          <w:rFonts w:ascii="Calibri" w:hAnsi="Calibri"/>
          <w:kern w:val="0"/>
        </w:rPr>
        <w:t>116: 176-197</w:t>
      </w:r>
      <w:r w:rsidRPr="00E33E2B">
        <w:rPr>
          <w:rFonts w:ascii="Calibri" w:hAnsi="Calibri" w:hint="eastAsia"/>
          <w:kern w:val="0"/>
        </w:rPr>
        <w:t>。</w:t>
      </w:r>
    </w:p>
    <w:p w:rsidR="00755BB4" w:rsidRDefault="00755BB4" w:rsidP="00755BB4">
      <w:pPr>
        <w:spacing w:line="360" w:lineRule="auto"/>
        <w:ind w:left="1985" w:hangingChars="827" w:hanging="1985"/>
        <w:jc w:val="both"/>
        <w:rPr>
          <w:kern w:val="0"/>
        </w:rPr>
      </w:pPr>
      <w:r>
        <w:rPr>
          <w:rFonts w:ascii="Calibri" w:hAnsi="Calibri" w:hint="eastAsia"/>
          <w:kern w:val="0"/>
        </w:rPr>
        <w:t xml:space="preserve">　　　　　</w:t>
      </w:r>
      <w:r w:rsidRPr="00E33E2B">
        <w:rPr>
          <w:rFonts w:ascii="Calibri" w:hAnsi="Calibri"/>
          <w:kern w:val="0"/>
        </w:rPr>
        <w:t>2005b</w:t>
      </w:r>
      <w:r>
        <w:rPr>
          <w:rFonts w:ascii="Calibri" w:hAnsi="Calibri" w:hint="eastAsia"/>
          <w:kern w:val="0"/>
        </w:rPr>
        <w:t xml:space="preserve">　</w:t>
      </w:r>
      <w:r w:rsidRPr="00E33E2B">
        <w:rPr>
          <w:rFonts w:ascii="Calibri" w:hAnsi="Calibri"/>
          <w:kern w:val="0"/>
        </w:rPr>
        <w:t xml:space="preserve">Place, Identity, and Social Movement: </w:t>
      </w:r>
      <w:proofErr w:type="spellStart"/>
      <w:r w:rsidRPr="00E33E2B">
        <w:rPr>
          <w:rFonts w:ascii="Calibri" w:hAnsi="Calibri"/>
          <w:kern w:val="0"/>
        </w:rPr>
        <w:t>Shequ</w:t>
      </w:r>
      <w:proofErr w:type="spellEnd"/>
      <w:r w:rsidRPr="00E33E2B">
        <w:rPr>
          <w:rFonts w:ascii="Calibri" w:hAnsi="Calibri"/>
          <w:kern w:val="0"/>
        </w:rPr>
        <w:t xml:space="preserve"> and Neighborhood </w:t>
      </w:r>
      <w:r>
        <w:rPr>
          <w:rFonts w:ascii="Calibri" w:hAnsi="Calibri" w:hint="eastAsia"/>
          <w:kern w:val="0"/>
        </w:rPr>
        <w:t xml:space="preserve">　　</w:t>
      </w:r>
      <w:r w:rsidRPr="00E33E2B">
        <w:rPr>
          <w:rFonts w:ascii="Calibri" w:hAnsi="Calibri"/>
          <w:kern w:val="0"/>
        </w:rPr>
        <w:t xml:space="preserve">Organization in Taipei City. Position: </w:t>
      </w:r>
      <w:r w:rsidRPr="003F6899">
        <w:rPr>
          <w:rFonts w:ascii="Calibri" w:hAnsi="Calibri"/>
          <w:i/>
          <w:kern w:val="0"/>
        </w:rPr>
        <w:t>Ea</w:t>
      </w:r>
      <w:r>
        <w:rPr>
          <w:i/>
          <w:kern w:val="0"/>
        </w:rPr>
        <w:t xml:space="preserve">st Asia Cultures Critique </w:t>
      </w:r>
      <w:r>
        <w:rPr>
          <w:kern w:val="0"/>
        </w:rPr>
        <w:t>13(2): 379-410.</w:t>
      </w:r>
    </w:p>
    <w:p w:rsidR="00755BB4" w:rsidRDefault="00755BB4" w:rsidP="00755BB4">
      <w:pPr>
        <w:spacing w:line="360" w:lineRule="auto"/>
        <w:ind w:left="1985" w:hangingChars="827" w:hanging="1985"/>
        <w:jc w:val="both"/>
        <w:rPr>
          <w:kern w:val="0"/>
        </w:rPr>
      </w:pPr>
      <w:r>
        <w:rPr>
          <w:rFonts w:hint="eastAsia"/>
          <w:kern w:val="0"/>
        </w:rPr>
        <w:t xml:space="preserve">　　　　　</w:t>
      </w:r>
      <w:r>
        <w:rPr>
          <w:kern w:val="0"/>
        </w:rPr>
        <w:t>2005c</w:t>
      </w:r>
      <w:r>
        <w:rPr>
          <w:rFonts w:hint="eastAsia"/>
          <w:kern w:val="0"/>
        </w:rPr>
        <w:t xml:space="preserve">　巡守社區：權力、衝突與都市地方政治。台灣人類學刊　</w:t>
      </w:r>
      <w:r>
        <w:rPr>
          <w:kern w:val="0"/>
        </w:rPr>
        <w:t>3(2): 79-114</w:t>
      </w:r>
      <w:r>
        <w:rPr>
          <w:rFonts w:hint="eastAsia"/>
          <w:kern w:val="0"/>
        </w:rPr>
        <w:t>。</w:t>
      </w:r>
    </w:p>
    <w:p w:rsidR="00755BB4" w:rsidRDefault="00755BB4" w:rsidP="00755BB4">
      <w:pPr>
        <w:spacing w:line="360" w:lineRule="auto"/>
        <w:ind w:leftChars="35" w:left="1841" w:hangingChars="732" w:hanging="1757"/>
      </w:pPr>
      <w:proofErr w:type="gramStart"/>
      <w:r>
        <w:rPr>
          <w:rFonts w:hint="eastAsia"/>
        </w:rPr>
        <w:t>楊弘任</w:t>
      </w:r>
      <w:proofErr w:type="gramEnd"/>
      <w:r>
        <w:t xml:space="preserve"> </w:t>
      </w:r>
      <w:r>
        <w:rPr>
          <w:rFonts w:hint="eastAsia"/>
        </w:rPr>
        <w:t xml:space="preserve">　</w:t>
      </w:r>
    </w:p>
    <w:p w:rsidR="00755BB4" w:rsidRPr="00D561FE" w:rsidRDefault="00755BB4" w:rsidP="00755BB4">
      <w:pPr>
        <w:spacing w:line="360" w:lineRule="auto"/>
        <w:ind w:leftChars="35" w:left="1841" w:hangingChars="732" w:hanging="1757"/>
        <w:rPr>
          <w:rFonts w:ascii="標楷體" w:eastAsia="標楷體" w:hAnsi="標楷體"/>
          <w:b/>
          <w:sz w:val="28"/>
          <w:szCs w:val="28"/>
        </w:rPr>
      </w:pPr>
      <w:r>
        <w:rPr>
          <w:rFonts w:hint="eastAsia"/>
        </w:rPr>
        <w:t xml:space="preserve">　　　　　</w:t>
      </w:r>
      <w:r>
        <w:t>2007</w:t>
      </w:r>
      <w:r>
        <w:rPr>
          <w:rFonts w:hint="eastAsia"/>
        </w:rPr>
        <w:t xml:space="preserve">　</w:t>
      </w:r>
      <w:r>
        <w:t xml:space="preserve"> </w:t>
      </w:r>
      <w:r>
        <w:rPr>
          <w:rFonts w:hint="eastAsia"/>
        </w:rPr>
        <w:t>社區如何動起來？：黑珍珠之鄉的派系、在地師傅與社區總　　體營造。台北：左岸文化出版社。</w:t>
      </w:r>
    </w:p>
    <w:p w:rsidR="00755BB4" w:rsidRDefault="00755BB4" w:rsidP="00755BB4">
      <w:pPr>
        <w:rPr>
          <w:rFonts w:asciiTheme="minorEastAsia" w:hAnsiTheme="minorEastAsia"/>
          <w:kern w:val="0"/>
        </w:rPr>
      </w:pPr>
      <w:proofErr w:type="gramStart"/>
      <w:r>
        <w:rPr>
          <w:rFonts w:asciiTheme="minorEastAsia" w:hAnsiTheme="minorEastAsia" w:hint="eastAsia"/>
          <w:kern w:val="0"/>
        </w:rPr>
        <w:t>項昌權</w:t>
      </w:r>
      <w:proofErr w:type="gramEnd"/>
      <w:r>
        <w:rPr>
          <w:rFonts w:asciiTheme="minorEastAsia" w:hAnsiTheme="minorEastAsia" w:hint="eastAsia"/>
          <w:kern w:val="0"/>
        </w:rPr>
        <w:t xml:space="preserve"> </w:t>
      </w:r>
    </w:p>
    <w:p w:rsidR="00755BB4" w:rsidRDefault="00755BB4" w:rsidP="00755BB4">
      <w:pPr>
        <w:ind w:firstLineChars="236" w:firstLine="566"/>
        <w:rPr>
          <w:rFonts w:asciiTheme="minorEastAsia" w:hAnsiTheme="minorEastAsia"/>
          <w:kern w:val="0"/>
        </w:rPr>
      </w:pPr>
      <w:r>
        <w:rPr>
          <w:rFonts w:asciiTheme="minorEastAsia" w:hAnsiTheme="minorEastAsia" w:hint="eastAsia"/>
          <w:kern w:val="0"/>
        </w:rPr>
        <w:t xml:space="preserve">　　　1971　　台灣地方選舉之分析與檢討。台北：台灣商務印書館。</w:t>
      </w:r>
    </w:p>
    <w:p w:rsidR="00755BB4" w:rsidRDefault="00755BB4" w:rsidP="00755BB4">
      <w:pPr>
        <w:widowControl/>
        <w:spacing w:line="360" w:lineRule="auto"/>
        <w:jc w:val="both"/>
        <w:rPr>
          <w:rFonts w:ascii="新細明體" w:eastAsia="新細明體" w:hAnsi="新細明體" w:cs="新細明體"/>
          <w:color w:val="000000"/>
          <w:kern w:val="0"/>
          <w:szCs w:val="24"/>
        </w:rPr>
      </w:pPr>
      <w:r w:rsidRPr="00021EF5">
        <w:rPr>
          <w:rFonts w:ascii="新細明體" w:eastAsia="新細明體" w:hAnsi="新細明體" w:cs="新細明體" w:hint="eastAsia"/>
          <w:color w:val="000000"/>
          <w:kern w:val="0"/>
          <w:szCs w:val="24"/>
        </w:rPr>
        <w:t>趙永茂</w:t>
      </w:r>
      <w:r>
        <w:rPr>
          <w:rFonts w:ascii="新細明體" w:eastAsia="新細明體" w:hAnsi="新細明體" w:cs="新細明體" w:hint="eastAsia"/>
          <w:color w:val="000000"/>
          <w:kern w:val="0"/>
          <w:szCs w:val="24"/>
        </w:rPr>
        <w:t xml:space="preserve">　 </w:t>
      </w:r>
    </w:p>
    <w:p w:rsidR="00755BB4" w:rsidRPr="00021EF5" w:rsidRDefault="00755BB4" w:rsidP="00755BB4">
      <w:pPr>
        <w:widowControl/>
        <w:spacing w:line="360" w:lineRule="auto"/>
        <w:jc w:val="both"/>
        <w:rPr>
          <w:rFonts w:ascii="新細明體" w:eastAsia="新細明體" w:hAnsi="新細明體" w:cs="新細明體"/>
          <w:color w:val="000000"/>
          <w:kern w:val="0"/>
          <w:szCs w:val="24"/>
        </w:rPr>
      </w:pPr>
      <w:r>
        <w:rPr>
          <w:rFonts w:ascii="新細明體" w:eastAsia="新細明體" w:hAnsi="新細明體" w:cs="新細明體" w:hint="eastAsia"/>
          <w:color w:val="000000"/>
          <w:kern w:val="0"/>
          <w:szCs w:val="24"/>
        </w:rPr>
        <w:t xml:space="preserve">　　　　　</w:t>
      </w:r>
      <w:r w:rsidRPr="00021EF5">
        <w:rPr>
          <w:rFonts w:ascii="Times New Roman" w:eastAsia="新細明體" w:hAnsi="Times New Roman" w:cs="Times New Roman"/>
          <w:color w:val="000000"/>
          <w:kern w:val="0"/>
          <w:szCs w:val="24"/>
        </w:rPr>
        <w:t>1998</w:t>
      </w:r>
      <w:r>
        <w:rPr>
          <w:rFonts w:ascii="Times New Roman" w:eastAsia="新細明體" w:hAnsi="Times New Roman" w:cs="Times New Roman" w:hint="eastAsia"/>
          <w:color w:val="000000"/>
          <w:kern w:val="0"/>
          <w:szCs w:val="24"/>
        </w:rPr>
        <w:t xml:space="preserve">   </w:t>
      </w:r>
      <w:r w:rsidRPr="00021EF5">
        <w:rPr>
          <w:rFonts w:ascii="新細明體" w:eastAsia="新細明體" w:hAnsi="新細明體" w:cs="新細明體" w:hint="eastAsia"/>
          <w:color w:val="000000"/>
          <w:kern w:val="0"/>
          <w:szCs w:val="24"/>
        </w:rPr>
        <w:t>台灣地方政治的變遷與特質。台北：</w:t>
      </w:r>
      <w:proofErr w:type="gramStart"/>
      <w:r w:rsidRPr="00021EF5">
        <w:rPr>
          <w:rFonts w:ascii="新細明體" w:eastAsia="新細明體" w:hAnsi="新細明體" w:cs="新細明體" w:hint="eastAsia"/>
          <w:color w:val="000000"/>
          <w:kern w:val="0"/>
          <w:szCs w:val="24"/>
        </w:rPr>
        <w:t>翰蘆</w:t>
      </w:r>
      <w:proofErr w:type="gramEnd"/>
      <w:r w:rsidRPr="00021EF5">
        <w:rPr>
          <w:rFonts w:ascii="新細明體" w:eastAsia="新細明體" w:hAnsi="新細明體" w:cs="新細明體" w:hint="eastAsia"/>
          <w:color w:val="000000"/>
          <w:kern w:val="0"/>
          <w:szCs w:val="24"/>
        </w:rPr>
        <w:t>。</w:t>
      </w:r>
    </w:p>
    <w:p w:rsidR="00755BB4" w:rsidRDefault="00755BB4" w:rsidP="00755BB4">
      <w:pPr>
        <w:rPr>
          <w:rFonts w:asciiTheme="minorEastAsia" w:hAnsiTheme="minorEastAsia"/>
          <w:kern w:val="0"/>
        </w:rPr>
      </w:pPr>
      <w:proofErr w:type="gramStart"/>
      <w:r>
        <w:rPr>
          <w:rFonts w:asciiTheme="minorEastAsia" w:hAnsiTheme="minorEastAsia" w:hint="eastAsia"/>
          <w:kern w:val="0"/>
        </w:rPr>
        <w:t>鄭牧心</w:t>
      </w:r>
      <w:proofErr w:type="gramEnd"/>
      <w:r>
        <w:rPr>
          <w:rFonts w:asciiTheme="minorEastAsia" w:hAnsiTheme="minorEastAsia" w:hint="eastAsia"/>
          <w:kern w:val="0"/>
        </w:rPr>
        <w:t xml:space="preserve"> </w:t>
      </w:r>
    </w:p>
    <w:p w:rsidR="00755BB4" w:rsidRDefault="00755BB4" w:rsidP="00755BB4">
      <w:pPr>
        <w:ind w:firstLineChars="236" w:firstLine="566"/>
        <w:rPr>
          <w:rFonts w:asciiTheme="minorEastAsia" w:hAnsiTheme="minorEastAsia"/>
          <w:kern w:val="0"/>
        </w:rPr>
      </w:pPr>
      <w:r>
        <w:rPr>
          <w:rFonts w:asciiTheme="minorEastAsia" w:hAnsiTheme="minorEastAsia" w:hint="eastAsia"/>
          <w:kern w:val="0"/>
        </w:rPr>
        <w:t xml:space="preserve">　　1987　　台灣議會政治四十年。台北：自立晚報社。</w:t>
      </w:r>
    </w:p>
    <w:p w:rsidR="00755BB4" w:rsidRDefault="00755BB4" w:rsidP="00755BB4">
      <w:pPr>
        <w:widowControl/>
        <w:spacing w:line="360" w:lineRule="auto"/>
        <w:rPr>
          <w:rFonts w:ascii="新細明體" w:eastAsia="新細明體" w:hAnsi="新細明體" w:cs="新細明體"/>
          <w:color w:val="000000"/>
          <w:kern w:val="0"/>
          <w:szCs w:val="24"/>
        </w:rPr>
      </w:pPr>
      <w:r w:rsidRPr="00021EF5">
        <w:rPr>
          <w:rFonts w:ascii="新細明體" w:eastAsia="新細明體" w:hAnsi="新細明體" w:cs="新細明體" w:hint="eastAsia"/>
          <w:color w:val="000000"/>
          <w:kern w:val="0"/>
          <w:szCs w:val="24"/>
        </w:rPr>
        <w:t>蔡明惠、張茂桂</w:t>
      </w:r>
    </w:p>
    <w:p w:rsidR="00755BB4" w:rsidRDefault="00755BB4" w:rsidP="00755BB4">
      <w:pPr>
        <w:widowControl/>
        <w:spacing w:line="360" w:lineRule="auto"/>
        <w:ind w:leftChars="450" w:left="1985" w:hangingChars="377" w:hanging="905"/>
        <w:rPr>
          <w:rFonts w:ascii="新細明體" w:eastAsia="新細明體" w:hAnsi="新細明體" w:cs="新細明體"/>
          <w:color w:val="000000"/>
          <w:kern w:val="0"/>
          <w:szCs w:val="24"/>
        </w:rPr>
      </w:pPr>
      <w:r w:rsidRPr="00021EF5">
        <w:rPr>
          <w:rFonts w:ascii="新細明體" w:eastAsia="新細明體" w:hAnsi="新細明體" w:cs="新細明體"/>
          <w:color w:val="000000"/>
          <w:kern w:val="0"/>
          <w:szCs w:val="24"/>
        </w:rPr>
        <w:t>1994</w:t>
      </w:r>
      <w:r>
        <w:rPr>
          <w:rFonts w:ascii="新細明體" w:eastAsia="新細明體" w:hAnsi="新細明體" w:cs="新細明體" w:hint="eastAsia"/>
          <w:color w:val="000000"/>
          <w:kern w:val="0"/>
          <w:szCs w:val="24"/>
        </w:rPr>
        <w:t xml:space="preserve">   </w:t>
      </w:r>
      <w:r w:rsidRPr="00021EF5">
        <w:rPr>
          <w:rFonts w:ascii="新細明體" w:eastAsia="新細明體" w:hAnsi="新細明體" w:cs="新細明體" w:hint="eastAsia"/>
          <w:color w:val="000000"/>
          <w:kern w:val="0"/>
          <w:szCs w:val="24"/>
        </w:rPr>
        <w:t>地方派系的形成與變遷：河口鎮的</w:t>
      </w:r>
      <w:r>
        <w:rPr>
          <w:rFonts w:ascii="新細明體" w:eastAsia="新細明體" w:hAnsi="新細明體" w:cs="新細明體" w:hint="eastAsia"/>
          <w:color w:val="000000"/>
          <w:kern w:val="0"/>
          <w:szCs w:val="24"/>
        </w:rPr>
        <w:t>個</w:t>
      </w:r>
      <w:r w:rsidRPr="00021EF5">
        <w:rPr>
          <w:rFonts w:ascii="新細明體" w:eastAsia="新細明體" w:hAnsi="新細明體" w:cs="新細明體" w:hint="eastAsia"/>
          <w:color w:val="000000"/>
          <w:kern w:val="0"/>
          <w:szCs w:val="24"/>
        </w:rPr>
        <w:t>案研究</w:t>
      </w:r>
      <w:r>
        <w:rPr>
          <w:rFonts w:ascii="新細明體" w:eastAsia="新細明體" w:hAnsi="新細明體" w:cs="新細明體" w:hint="eastAsia"/>
          <w:color w:val="000000"/>
          <w:kern w:val="0"/>
          <w:szCs w:val="24"/>
        </w:rPr>
        <w:t>。</w:t>
      </w:r>
      <w:r w:rsidRPr="00021EF5">
        <w:rPr>
          <w:rFonts w:ascii="新細明體" w:eastAsia="新細明體" w:hAnsi="新細明體" w:cs="新細明體" w:hint="eastAsia"/>
          <w:color w:val="000000"/>
          <w:kern w:val="0"/>
          <w:szCs w:val="24"/>
        </w:rPr>
        <w:t>中央研究院民族</w:t>
      </w:r>
      <w:r>
        <w:rPr>
          <w:rFonts w:ascii="新細明體" w:eastAsia="新細明體" w:hAnsi="新細明體" w:cs="新細明體" w:hint="eastAsia"/>
          <w:color w:val="000000"/>
          <w:kern w:val="0"/>
          <w:szCs w:val="24"/>
        </w:rPr>
        <w:t xml:space="preserve">　　　　　</w:t>
      </w:r>
      <w:r w:rsidRPr="00021EF5">
        <w:rPr>
          <w:rFonts w:ascii="新細明體" w:eastAsia="新細明體" w:hAnsi="新細明體" w:cs="新細明體" w:hint="eastAsia"/>
          <w:color w:val="000000"/>
          <w:kern w:val="0"/>
          <w:szCs w:val="24"/>
        </w:rPr>
        <w:t>學研究所集刊，</w:t>
      </w:r>
      <w:r w:rsidRPr="00021EF5">
        <w:rPr>
          <w:rFonts w:ascii="新細明體" w:eastAsia="新細明體" w:hAnsi="新細明體" w:cs="新細明體"/>
          <w:color w:val="000000"/>
          <w:kern w:val="0"/>
          <w:szCs w:val="24"/>
        </w:rPr>
        <w:t>77</w:t>
      </w:r>
      <w:r>
        <w:rPr>
          <w:rFonts w:ascii="新細明體" w:eastAsia="新細明體" w:hAnsi="新細明體" w:cs="新細明體" w:hint="eastAsia"/>
          <w:color w:val="000000"/>
          <w:kern w:val="0"/>
          <w:szCs w:val="24"/>
        </w:rPr>
        <w:t>：</w:t>
      </w:r>
      <w:r w:rsidRPr="00021EF5">
        <w:rPr>
          <w:rFonts w:ascii="新細明體" w:eastAsia="新細明體" w:hAnsi="新細明體" w:cs="新細明體"/>
          <w:color w:val="000000"/>
          <w:kern w:val="0"/>
          <w:szCs w:val="24"/>
        </w:rPr>
        <w:t>125-156</w:t>
      </w:r>
      <w:r w:rsidRPr="00021EF5">
        <w:rPr>
          <w:rFonts w:ascii="新細明體" w:eastAsia="新細明體" w:hAnsi="新細明體" w:cs="新細明體" w:hint="eastAsia"/>
          <w:color w:val="000000"/>
          <w:kern w:val="0"/>
          <w:szCs w:val="24"/>
        </w:rPr>
        <w:t>。</w:t>
      </w:r>
    </w:p>
    <w:p w:rsidR="00755BB4" w:rsidRDefault="00755BB4" w:rsidP="00442C25">
      <w:pPr>
        <w:pStyle w:val="ae"/>
      </w:pPr>
      <w:r>
        <w:rPr>
          <w:rFonts w:hint="eastAsia"/>
        </w:rPr>
        <w:lastRenderedPageBreak/>
        <w:t>莊英章，</w:t>
      </w:r>
    </w:p>
    <w:p w:rsidR="00755BB4" w:rsidRDefault="00755BB4" w:rsidP="00442C25">
      <w:pPr>
        <w:pStyle w:val="ae"/>
      </w:pPr>
      <w:r>
        <w:rPr>
          <w:rFonts w:hint="eastAsia"/>
        </w:rPr>
        <w:t xml:space="preserve">　　　　</w:t>
      </w:r>
      <w:r>
        <w:rPr>
          <w:rFonts w:hint="eastAsia"/>
        </w:rPr>
        <w:t xml:space="preserve">1989  </w:t>
      </w:r>
      <w:r>
        <w:rPr>
          <w:rFonts w:hint="eastAsia"/>
        </w:rPr>
        <w:t>〈新竹枋寮義民廟的建立及其社會文化意義〉，收入中央研究院編，《中央研究院第二屆國際漢學會議論文集（民俗與文化組）》，台北：中央研究院，</w:t>
      </w:r>
      <w:r>
        <w:rPr>
          <w:rFonts w:hint="eastAsia"/>
        </w:rPr>
        <w:t>1989</w:t>
      </w:r>
      <w:r>
        <w:rPr>
          <w:rFonts w:hint="eastAsia"/>
        </w:rPr>
        <w:t>，頁</w:t>
      </w:r>
      <w:r>
        <w:rPr>
          <w:rFonts w:hint="eastAsia"/>
        </w:rPr>
        <w:t>233-240</w:t>
      </w:r>
      <w:r>
        <w:rPr>
          <w:rFonts w:hint="eastAsia"/>
        </w:rPr>
        <w:t>。</w:t>
      </w:r>
    </w:p>
    <w:p w:rsidR="00755BB4" w:rsidRDefault="00755BB4" w:rsidP="00442C25">
      <w:pPr>
        <w:pStyle w:val="ae"/>
      </w:pPr>
      <w:r>
        <w:rPr>
          <w:rFonts w:hint="eastAsia"/>
        </w:rPr>
        <w:t xml:space="preserve">蔡采秀　　</w:t>
      </w:r>
    </w:p>
    <w:p w:rsidR="00755BB4" w:rsidRPr="00101769" w:rsidRDefault="00755BB4" w:rsidP="00442C25">
      <w:pPr>
        <w:pStyle w:val="ae"/>
        <w:rPr>
          <w:kern w:val="0"/>
        </w:rPr>
      </w:pPr>
      <w:r>
        <w:rPr>
          <w:rFonts w:hint="eastAsia"/>
        </w:rPr>
        <w:t xml:space="preserve">　　　　</w:t>
      </w:r>
      <w:r>
        <w:rPr>
          <w:rFonts w:hint="eastAsia"/>
        </w:rPr>
        <w:t xml:space="preserve">2005  </w:t>
      </w:r>
      <w:proofErr w:type="gramStart"/>
      <w:r w:rsidRPr="00101769">
        <w:rPr>
          <w:kern w:val="0"/>
        </w:rPr>
        <w:t>〈</w:t>
      </w:r>
      <w:proofErr w:type="gramEnd"/>
      <w:r w:rsidRPr="00101769">
        <w:rPr>
          <w:kern w:val="0"/>
        </w:rPr>
        <w:t>以順稱義：論客家族群在清代臺灣成為義民的歷史過程</w:t>
      </w:r>
      <w:proofErr w:type="gramStart"/>
      <w:r w:rsidRPr="00101769">
        <w:rPr>
          <w:kern w:val="0"/>
        </w:rPr>
        <w:t>〉</w:t>
      </w:r>
      <w:proofErr w:type="gramEnd"/>
      <w:r w:rsidRPr="00101769">
        <w:rPr>
          <w:kern w:val="0"/>
        </w:rPr>
        <w:t>，收於《義民信仰與客家社會》，台北：南天</w:t>
      </w:r>
      <w:r>
        <w:rPr>
          <w:rFonts w:hint="eastAsia"/>
          <w:kern w:val="0"/>
        </w:rPr>
        <w:t>出版社。</w:t>
      </w:r>
    </w:p>
    <w:p w:rsidR="00755BB4" w:rsidRDefault="00755BB4" w:rsidP="00442C25">
      <w:pPr>
        <w:pStyle w:val="ae"/>
      </w:pPr>
      <w:r>
        <w:rPr>
          <w:rFonts w:hint="eastAsia"/>
        </w:rPr>
        <w:t>莊吉發</w:t>
      </w:r>
    </w:p>
    <w:p w:rsidR="00755BB4" w:rsidRDefault="00755BB4" w:rsidP="00442C25">
      <w:pPr>
        <w:pStyle w:val="ae"/>
      </w:pPr>
      <w:r>
        <w:rPr>
          <w:rFonts w:hint="eastAsia"/>
        </w:rPr>
        <w:t xml:space="preserve">        2005 </w:t>
      </w:r>
      <w:r w:rsidRPr="00101769">
        <w:rPr>
          <w:rFonts w:asciiTheme="minorEastAsia" w:eastAsiaTheme="minorEastAsia" w:hAnsiTheme="minorEastAsia" w:cstheme="minorBidi"/>
          <w:kern w:val="0"/>
          <w:szCs w:val="22"/>
        </w:rPr>
        <w:t>〈</w:t>
      </w:r>
      <w:r>
        <w:rPr>
          <w:rFonts w:hint="eastAsia"/>
        </w:rPr>
        <w:t>從檔案資料看清代台灣的客家移民和客家義民</w:t>
      </w:r>
      <w:r w:rsidRPr="00101769">
        <w:rPr>
          <w:rFonts w:asciiTheme="minorEastAsia" w:eastAsiaTheme="minorEastAsia" w:hAnsiTheme="minorEastAsia" w:cstheme="minorBidi"/>
          <w:kern w:val="0"/>
          <w:szCs w:val="22"/>
        </w:rPr>
        <w:t>〉</w:t>
      </w:r>
      <w:r>
        <w:rPr>
          <w:rFonts w:hint="eastAsia"/>
        </w:rPr>
        <w:t>，收於</w:t>
      </w:r>
      <w:r w:rsidRPr="00101769">
        <w:rPr>
          <w:rFonts w:asciiTheme="minorEastAsia" w:eastAsiaTheme="minorEastAsia" w:hAnsiTheme="minorEastAsia" w:cstheme="minorBidi"/>
          <w:kern w:val="0"/>
          <w:szCs w:val="22"/>
        </w:rPr>
        <w:t>《</w:t>
      </w:r>
      <w:r>
        <w:rPr>
          <w:rFonts w:hint="eastAsia"/>
        </w:rPr>
        <w:t>義民信仰與客家社會</w:t>
      </w:r>
      <w:r w:rsidRPr="00101769">
        <w:rPr>
          <w:rFonts w:asciiTheme="minorEastAsia" w:eastAsiaTheme="minorEastAsia" w:hAnsiTheme="minorEastAsia" w:cstheme="minorBidi"/>
          <w:kern w:val="0"/>
          <w:szCs w:val="22"/>
        </w:rPr>
        <w:t>》</w:t>
      </w:r>
      <w:r>
        <w:rPr>
          <w:rFonts w:hint="eastAsia"/>
        </w:rPr>
        <w:t>，台北：南天出版社。</w:t>
      </w:r>
    </w:p>
    <w:p w:rsidR="00755BB4" w:rsidRDefault="00755BB4" w:rsidP="00442C25">
      <w:pPr>
        <w:pStyle w:val="ae"/>
      </w:pPr>
      <w:r>
        <w:rPr>
          <w:rFonts w:hint="eastAsia"/>
        </w:rPr>
        <w:t>陳春聲</w:t>
      </w:r>
    </w:p>
    <w:p w:rsidR="00755BB4" w:rsidRDefault="00755BB4" w:rsidP="00442C25">
      <w:pPr>
        <w:pStyle w:val="ae"/>
      </w:pPr>
      <w:r>
        <w:rPr>
          <w:rFonts w:hint="eastAsia"/>
        </w:rPr>
        <w:t xml:space="preserve">        2005</w:t>
      </w:r>
      <w:r>
        <w:rPr>
          <w:rFonts w:hint="eastAsia"/>
        </w:rPr>
        <w:t xml:space="preserve">　</w:t>
      </w:r>
      <w:r w:rsidRPr="00101769">
        <w:t>〈國家意識與清代臺灣移民社會－以「義民」的研究為中心〉，收於《義民信仰與客家社會》，</w:t>
      </w:r>
      <w:proofErr w:type="gramStart"/>
      <w:r w:rsidRPr="00101769">
        <w:t>臺</w:t>
      </w:r>
      <w:proofErr w:type="gramEnd"/>
      <w:r w:rsidRPr="00101769">
        <w:t>北：南天</w:t>
      </w:r>
      <w:r>
        <w:rPr>
          <w:rFonts w:hint="eastAsia"/>
        </w:rPr>
        <w:t>出版社。</w:t>
      </w:r>
    </w:p>
    <w:p w:rsidR="00755BB4" w:rsidRDefault="00755BB4" w:rsidP="00442C25">
      <w:pPr>
        <w:pStyle w:val="ae"/>
      </w:pPr>
      <w:r>
        <w:rPr>
          <w:rFonts w:hint="eastAsia"/>
        </w:rPr>
        <w:t>羅列師</w:t>
      </w:r>
    </w:p>
    <w:p w:rsidR="00755BB4" w:rsidRDefault="00755BB4" w:rsidP="00442C25">
      <w:pPr>
        <w:pStyle w:val="ae"/>
      </w:pPr>
      <w:r>
        <w:rPr>
          <w:rFonts w:hint="eastAsia"/>
        </w:rPr>
        <w:t xml:space="preserve">　　　　</w:t>
      </w:r>
      <w:r>
        <w:rPr>
          <w:rFonts w:hint="eastAsia"/>
        </w:rPr>
        <w:t xml:space="preserve">2006   </w:t>
      </w:r>
      <w:r>
        <w:rPr>
          <w:rFonts w:hint="eastAsia"/>
        </w:rPr>
        <w:t>台灣枋寮義民</w:t>
      </w:r>
      <w:proofErr w:type="gramStart"/>
      <w:r>
        <w:rPr>
          <w:rFonts w:hint="eastAsia"/>
        </w:rPr>
        <w:t>廟階序</w:t>
      </w:r>
      <w:proofErr w:type="gramEnd"/>
      <w:r>
        <w:rPr>
          <w:rFonts w:hint="eastAsia"/>
        </w:rPr>
        <w:t>體系之形成。客家研究</w:t>
      </w:r>
      <w:r>
        <w:rPr>
          <w:rFonts w:hint="eastAsia"/>
        </w:rPr>
        <w:t xml:space="preserve"> 1</w:t>
      </w:r>
      <w:r>
        <w:rPr>
          <w:rFonts w:hint="eastAsia"/>
        </w:rPr>
        <w:t>：</w:t>
      </w:r>
      <w:r>
        <w:rPr>
          <w:rFonts w:hint="eastAsia"/>
        </w:rPr>
        <w:t>97-145</w:t>
      </w:r>
      <w:r>
        <w:rPr>
          <w:rFonts w:hint="eastAsia"/>
        </w:rPr>
        <w:t>。</w:t>
      </w:r>
    </w:p>
    <w:p w:rsidR="00755BB4" w:rsidRDefault="00755BB4" w:rsidP="00442C25">
      <w:pPr>
        <w:pStyle w:val="ae"/>
      </w:pPr>
      <w:r>
        <w:rPr>
          <w:rFonts w:hint="eastAsia"/>
        </w:rPr>
        <w:t>黃永達</w:t>
      </w:r>
    </w:p>
    <w:p w:rsidR="00755BB4" w:rsidRDefault="00755BB4" w:rsidP="00442C25">
      <w:pPr>
        <w:pStyle w:val="ae"/>
      </w:pPr>
      <w:r>
        <w:rPr>
          <w:rFonts w:hint="eastAsia"/>
        </w:rPr>
        <w:t xml:space="preserve">　　　　</w:t>
      </w:r>
      <w:r>
        <w:rPr>
          <w:rFonts w:hint="eastAsia"/>
        </w:rPr>
        <w:t xml:space="preserve">2005  </w:t>
      </w:r>
      <w:r w:rsidRPr="00101769">
        <w:t>〈</w:t>
      </w:r>
      <w:r>
        <w:rPr>
          <w:rStyle w:val="st1"/>
          <w:rFonts w:ascii="Arial" w:hAnsi="Arial" w:cs="Arial"/>
          <w:color w:val="000000"/>
        </w:rPr>
        <w:t>枋寮褒忠義民亭祭祀輪值與客家社區意識及宗族意識關連性轉化之初探〉</w:t>
      </w:r>
      <w:r>
        <w:rPr>
          <w:rStyle w:val="st1"/>
          <w:rFonts w:ascii="Arial" w:hAnsi="Arial" w:cs="Arial" w:hint="eastAsia"/>
          <w:color w:val="000000"/>
        </w:rPr>
        <w:t>，</w:t>
      </w:r>
      <w:r w:rsidRPr="00101769">
        <w:t>收於《義民信仰與客家社會》，</w:t>
      </w:r>
      <w:proofErr w:type="gramStart"/>
      <w:r w:rsidRPr="00101769">
        <w:t>臺</w:t>
      </w:r>
      <w:proofErr w:type="gramEnd"/>
      <w:r w:rsidRPr="00101769">
        <w:t>北：南天</w:t>
      </w:r>
      <w:r>
        <w:rPr>
          <w:rFonts w:hint="eastAsia"/>
        </w:rPr>
        <w:t>出版社</w:t>
      </w:r>
    </w:p>
    <w:p w:rsidR="00755BB4" w:rsidRDefault="00755BB4" w:rsidP="00755BB4">
      <w:pPr>
        <w:spacing w:line="300" w:lineRule="auto"/>
        <w:rPr>
          <w:rFonts w:ascii="Calibri" w:eastAsia="新細明體" w:hAnsi="Calibri" w:cs="Times New Roman"/>
        </w:rPr>
      </w:pPr>
      <w:r>
        <w:rPr>
          <w:rFonts w:ascii="Calibri" w:eastAsia="新細明體" w:hAnsi="Calibri" w:cs="Times New Roman"/>
        </w:rPr>
        <w:t xml:space="preserve">Barth, </w:t>
      </w:r>
      <w:proofErr w:type="spellStart"/>
      <w:r>
        <w:rPr>
          <w:rFonts w:ascii="Calibri" w:eastAsia="新細明體" w:hAnsi="Calibri" w:cs="Times New Roman"/>
        </w:rPr>
        <w:t>Frederik</w:t>
      </w:r>
      <w:proofErr w:type="spellEnd"/>
      <w:r>
        <w:rPr>
          <w:rFonts w:ascii="Calibri" w:eastAsia="新細明體" w:hAnsi="Calibri" w:cs="Times New Roman"/>
        </w:rPr>
        <w:t xml:space="preserve">, </w:t>
      </w:r>
      <w:proofErr w:type="gramStart"/>
      <w:r>
        <w:rPr>
          <w:rFonts w:ascii="Calibri" w:eastAsia="新細明體" w:hAnsi="Calibri" w:cs="Times New Roman"/>
        </w:rPr>
        <w:t>ed</w:t>
      </w:r>
      <w:proofErr w:type="gramEnd"/>
      <w:r>
        <w:rPr>
          <w:rFonts w:ascii="Calibri" w:eastAsia="新細明體" w:hAnsi="Calibri" w:cs="Times New Roman"/>
        </w:rPr>
        <w:t>.</w:t>
      </w:r>
    </w:p>
    <w:p w:rsidR="00755BB4" w:rsidRDefault="00755BB4" w:rsidP="00755BB4">
      <w:pPr>
        <w:numPr>
          <w:ilvl w:val="0"/>
          <w:numId w:val="5"/>
        </w:numPr>
        <w:spacing w:line="300" w:lineRule="auto"/>
        <w:rPr>
          <w:rFonts w:ascii="Calibri" w:eastAsia="新細明體" w:hAnsi="Calibri" w:cs="Times New Roman"/>
        </w:rPr>
      </w:pPr>
      <w:r>
        <w:rPr>
          <w:rFonts w:ascii="Calibri" w:eastAsia="新細明體" w:hAnsi="Calibri" w:cs="Times New Roman"/>
        </w:rPr>
        <w:t xml:space="preserve">Ethnic Groups and Boundaries. </w:t>
      </w:r>
      <w:smartTag w:uri="urn:schemas-microsoft-com:office:smarttags" w:element="City">
        <w:r>
          <w:rPr>
            <w:rFonts w:ascii="Calibri" w:eastAsia="新細明體" w:hAnsi="Calibri" w:cs="Times New Roman"/>
          </w:rPr>
          <w:t>Oslo</w:t>
        </w:r>
      </w:smartTag>
      <w:r>
        <w:rPr>
          <w:rFonts w:ascii="Calibri" w:eastAsia="新細明體" w:hAnsi="Calibri" w:cs="Times New Roman"/>
        </w:rPr>
        <w:t xml:space="preserve">: </w:t>
      </w:r>
      <w:smartTag w:uri="urn:schemas-microsoft-com:office:smarttags" w:element="place">
        <w:smartTag w:uri="urn:schemas-microsoft-com:office:smarttags" w:element="PlaceName">
          <w:r>
            <w:rPr>
              <w:rFonts w:ascii="Calibri" w:eastAsia="新細明體" w:hAnsi="Calibri" w:cs="Times New Roman"/>
            </w:rPr>
            <w:t>Scandinavian</w:t>
          </w:r>
        </w:smartTag>
        <w:r>
          <w:rPr>
            <w:rFonts w:ascii="Calibri" w:eastAsia="新細明體" w:hAnsi="Calibri" w:cs="Times New Roman"/>
          </w:rPr>
          <w:t xml:space="preserve"> </w:t>
        </w:r>
        <w:smartTag w:uri="urn:schemas-microsoft-com:office:smarttags" w:element="PlaceType">
          <w:r>
            <w:rPr>
              <w:rFonts w:ascii="Calibri" w:eastAsia="新細明體" w:hAnsi="Calibri" w:cs="Times New Roman"/>
            </w:rPr>
            <w:t>University</w:t>
          </w:r>
        </w:smartTag>
      </w:smartTag>
      <w:r>
        <w:rPr>
          <w:rFonts w:ascii="Calibri" w:eastAsia="新細明體" w:hAnsi="Calibri" w:cs="Times New Roman"/>
        </w:rPr>
        <w:t xml:space="preserve"> Books, </w:t>
      </w:r>
      <w:proofErr w:type="spellStart"/>
      <w:r>
        <w:rPr>
          <w:rFonts w:ascii="Calibri" w:eastAsia="新細明體" w:hAnsi="Calibri" w:cs="Times New Roman"/>
        </w:rPr>
        <w:t>Universitetsforlaget</w:t>
      </w:r>
      <w:proofErr w:type="spellEnd"/>
      <w:r>
        <w:rPr>
          <w:rFonts w:ascii="Calibri" w:eastAsia="新細明體" w:hAnsi="Calibri" w:cs="Times New Roman"/>
        </w:rPr>
        <w:t>.</w:t>
      </w:r>
    </w:p>
    <w:p w:rsidR="00755BB4" w:rsidRDefault="00755BB4" w:rsidP="00755BB4">
      <w:pPr>
        <w:rPr>
          <w:kern w:val="0"/>
        </w:rPr>
      </w:pPr>
      <w:r>
        <w:rPr>
          <w:rFonts w:hint="eastAsia"/>
          <w:kern w:val="0"/>
        </w:rPr>
        <w:t>Bourdieu, Pierre</w:t>
      </w:r>
    </w:p>
    <w:p w:rsidR="00755BB4" w:rsidRDefault="00755BB4" w:rsidP="00755BB4">
      <w:pPr>
        <w:rPr>
          <w:kern w:val="0"/>
        </w:rPr>
      </w:pPr>
      <w:r>
        <w:rPr>
          <w:rFonts w:hint="eastAsia"/>
          <w:kern w:val="0"/>
        </w:rPr>
        <w:t xml:space="preserve">     </w:t>
      </w:r>
      <w:proofErr w:type="gramStart"/>
      <w:r>
        <w:rPr>
          <w:rFonts w:hint="eastAsia"/>
          <w:kern w:val="0"/>
        </w:rPr>
        <w:t>1977  Outline</w:t>
      </w:r>
      <w:proofErr w:type="gramEnd"/>
      <w:r>
        <w:rPr>
          <w:rFonts w:hint="eastAsia"/>
          <w:kern w:val="0"/>
        </w:rPr>
        <w:t xml:space="preserve"> of a T</w:t>
      </w:r>
      <w:r>
        <w:rPr>
          <w:kern w:val="0"/>
        </w:rPr>
        <w:t>h</w:t>
      </w:r>
      <w:r>
        <w:rPr>
          <w:rFonts w:hint="eastAsia"/>
          <w:kern w:val="0"/>
        </w:rPr>
        <w:t xml:space="preserve">eory of Practice. </w:t>
      </w:r>
      <w:proofErr w:type="gramStart"/>
      <w:r>
        <w:rPr>
          <w:rFonts w:hint="eastAsia"/>
          <w:kern w:val="0"/>
        </w:rPr>
        <w:t>Cambridge University Press.</w:t>
      </w:r>
      <w:proofErr w:type="gramEnd"/>
    </w:p>
    <w:p w:rsidR="00755BB4" w:rsidRPr="006940E3" w:rsidRDefault="00755BB4" w:rsidP="00755BB4">
      <w:pPr>
        <w:ind w:firstLineChars="236" w:firstLine="566"/>
        <w:rPr>
          <w:kern w:val="0"/>
        </w:rPr>
      </w:pPr>
      <w:proofErr w:type="gramStart"/>
      <w:r>
        <w:rPr>
          <w:rFonts w:hint="eastAsia"/>
          <w:kern w:val="0"/>
        </w:rPr>
        <w:t>1990  The</w:t>
      </w:r>
      <w:proofErr w:type="gramEnd"/>
      <w:r>
        <w:rPr>
          <w:rFonts w:hint="eastAsia"/>
          <w:kern w:val="0"/>
        </w:rPr>
        <w:t xml:space="preserve"> L</w:t>
      </w:r>
      <w:r>
        <w:rPr>
          <w:kern w:val="0"/>
        </w:rPr>
        <w:t>o</w:t>
      </w:r>
      <w:r>
        <w:rPr>
          <w:rFonts w:hint="eastAsia"/>
          <w:kern w:val="0"/>
        </w:rPr>
        <w:t>gic of Practice. Cambridge: Polity Press.</w:t>
      </w:r>
    </w:p>
    <w:p w:rsidR="00755BB4" w:rsidRPr="00352E36" w:rsidRDefault="00755BB4" w:rsidP="00755BB4">
      <w:pPr>
        <w:pStyle w:val="ad"/>
        <w:ind w:leftChars="0" w:left="1511"/>
        <w:rPr>
          <w:kern w:val="0"/>
        </w:rPr>
      </w:pPr>
      <w:r w:rsidRPr="00352E36">
        <w:rPr>
          <w:rFonts w:hint="eastAsia"/>
          <w:kern w:val="0"/>
        </w:rPr>
        <w:t xml:space="preserve">　　</w:t>
      </w:r>
    </w:p>
    <w:p w:rsidR="00755BB4" w:rsidRPr="00B7290B" w:rsidRDefault="00755BB4" w:rsidP="00755BB4">
      <w:pPr>
        <w:rPr>
          <w:kern w:val="0"/>
        </w:rPr>
      </w:pPr>
      <w:r w:rsidRPr="00B7290B">
        <w:rPr>
          <w:kern w:val="0"/>
        </w:rPr>
        <w:t>Cohen</w:t>
      </w:r>
      <w:r w:rsidRPr="00B7290B">
        <w:rPr>
          <w:rFonts w:hint="eastAsia"/>
          <w:kern w:val="0"/>
        </w:rPr>
        <w:t>, A. P.</w:t>
      </w:r>
    </w:p>
    <w:p w:rsidR="00755BB4" w:rsidRDefault="00755BB4" w:rsidP="00755BB4">
      <w:pPr>
        <w:spacing w:line="300" w:lineRule="auto"/>
        <w:ind w:left="1985" w:hangingChars="827" w:hanging="1985"/>
        <w:rPr>
          <w:rFonts w:ascii="Calibri" w:eastAsia="新細明體" w:hAnsi="Calibri" w:cs="Times New Roman"/>
        </w:rPr>
      </w:pPr>
      <w:r>
        <w:rPr>
          <w:rFonts w:hint="eastAsia"/>
          <w:kern w:val="0"/>
        </w:rPr>
        <w:t xml:space="preserve">　　　　</w:t>
      </w:r>
      <w:r>
        <w:rPr>
          <w:rFonts w:ascii="Calibri" w:eastAsia="新細明體" w:hAnsi="Calibri" w:cs="Times New Roman"/>
        </w:rPr>
        <w:t>1992 [1985</w:t>
      </w:r>
      <w:proofErr w:type="gramStart"/>
      <w:r>
        <w:rPr>
          <w:rFonts w:ascii="Calibri" w:eastAsia="新細明體" w:hAnsi="Calibri" w:cs="Times New Roman"/>
        </w:rPr>
        <w:t>]  The</w:t>
      </w:r>
      <w:proofErr w:type="gramEnd"/>
      <w:r>
        <w:rPr>
          <w:rFonts w:ascii="Calibri" w:eastAsia="新細明體" w:hAnsi="Calibri" w:cs="Times New Roman"/>
        </w:rPr>
        <w:t xml:space="preserve"> Symbolic Construction of Community. London &amp; New </w:t>
      </w:r>
      <w:r>
        <w:rPr>
          <w:rFonts w:hint="eastAsia"/>
        </w:rPr>
        <w:t xml:space="preserve">　　　　</w:t>
      </w:r>
      <w:r>
        <w:rPr>
          <w:rFonts w:ascii="Calibri" w:eastAsia="新細明體" w:hAnsi="Calibri" w:cs="Times New Roman"/>
        </w:rPr>
        <w:t xml:space="preserve">York: </w:t>
      </w:r>
      <w:proofErr w:type="spellStart"/>
      <w:proofErr w:type="gramStart"/>
      <w:r>
        <w:rPr>
          <w:rFonts w:ascii="Calibri" w:eastAsia="新細明體" w:hAnsi="Calibri" w:cs="Times New Roman"/>
        </w:rPr>
        <w:t>Routledge</w:t>
      </w:r>
      <w:proofErr w:type="spellEnd"/>
      <w:r>
        <w:rPr>
          <w:rFonts w:ascii="Calibri" w:eastAsia="新細明體" w:hAnsi="Calibri" w:cs="Times New Roman"/>
        </w:rPr>
        <w:t>.</w:t>
      </w:r>
      <w:proofErr w:type="gramEnd"/>
    </w:p>
    <w:p w:rsidR="00755BB4" w:rsidRPr="00352E36" w:rsidRDefault="00755BB4" w:rsidP="00755BB4">
      <w:pPr>
        <w:rPr>
          <w:kern w:val="0"/>
        </w:rPr>
      </w:pPr>
      <w:r w:rsidRPr="00352E36">
        <w:rPr>
          <w:kern w:val="0"/>
        </w:rPr>
        <w:t xml:space="preserve">De </w:t>
      </w:r>
      <w:proofErr w:type="spellStart"/>
      <w:r w:rsidRPr="00352E36">
        <w:rPr>
          <w:kern w:val="0"/>
        </w:rPr>
        <w:t>Certeau</w:t>
      </w:r>
      <w:proofErr w:type="spellEnd"/>
      <w:r>
        <w:rPr>
          <w:rFonts w:hint="eastAsia"/>
          <w:kern w:val="0"/>
        </w:rPr>
        <w:t>, Michel</w:t>
      </w:r>
      <w:r w:rsidRPr="00352E36">
        <w:rPr>
          <w:kern w:val="0"/>
        </w:rPr>
        <w:t xml:space="preserve"> </w:t>
      </w:r>
    </w:p>
    <w:p w:rsidR="00755BB4" w:rsidRDefault="00755BB4" w:rsidP="00755BB4">
      <w:pPr>
        <w:pStyle w:val="ad"/>
        <w:ind w:leftChars="0" w:left="926" w:firstLineChars="100" w:firstLine="240"/>
        <w:rPr>
          <w:kern w:val="0"/>
        </w:rPr>
      </w:pPr>
      <w:proofErr w:type="gramStart"/>
      <w:r>
        <w:rPr>
          <w:kern w:val="0"/>
        </w:rPr>
        <w:t>1984</w:t>
      </w:r>
      <w:r>
        <w:rPr>
          <w:rFonts w:hint="eastAsia"/>
          <w:kern w:val="0"/>
        </w:rPr>
        <w:t xml:space="preserve">  The</w:t>
      </w:r>
      <w:proofErr w:type="gramEnd"/>
      <w:r>
        <w:rPr>
          <w:rFonts w:hint="eastAsia"/>
          <w:kern w:val="0"/>
        </w:rPr>
        <w:t xml:space="preserve"> Practice of Everyday Life V1., Berkeley: University of California Press.</w:t>
      </w:r>
    </w:p>
    <w:p w:rsidR="00755BB4" w:rsidRPr="00071E52" w:rsidRDefault="00755BB4" w:rsidP="00755BB4">
      <w:pPr>
        <w:rPr>
          <w:kern w:val="0"/>
          <w:lang w:val="fr-FR"/>
        </w:rPr>
      </w:pPr>
      <w:r w:rsidRPr="00071E52">
        <w:rPr>
          <w:kern w:val="0"/>
          <w:lang w:val="fr-FR"/>
        </w:rPr>
        <w:t>De Certeau</w:t>
      </w:r>
      <w:r w:rsidRPr="00071E52">
        <w:rPr>
          <w:rFonts w:hint="eastAsia"/>
          <w:kern w:val="0"/>
          <w:lang w:val="fr-FR"/>
        </w:rPr>
        <w:t>,</w:t>
      </w:r>
      <w:r w:rsidRPr="00071E52">
        <w:rPr>
          <w:kern w:val="0"/>
          <w:lang w:val="fr-FR"/>
        </w:rPr>
        <w:t xml:space="preserve"> Michel, </w:t>
      </w:r>
      <w:r w:rsidRPr="00071E52">
        <w:rPr>
          <w:rFonts w:hint="eastAsia"/>
          <w:kern w:val="0"/>
          <w:lang w:val="fr-FR"/>
        </w:rPr>
        <w:t xml:space="preserve">Luce </w:t>
      </w:r>
      <w:r w:rsidRPr="00071E52">
        <w:rPr>
          <w:kern w:val="0"/>
          <w:lang w:val="fr-FR"/>
        </w:rPr>
        <w:t>Giard and</w:t>
      </w:r>
      <w:r w:rsidRPr="00071E52">
        <w:rPr>
          <w:rFonts w:hint="eastAsia"/>
          <w:kern w:val="0"/>
          <w:lang w:val="fr-FR"/>
        </w:rPr>
        <w:t xml:space="preserve"> Pierre</w:t>
      </w:r>
      <w:r w:rsidRPr="00071E52">
        <w:rPr>
          <w:kern w:val="0"/>
          <w:lang w:val="fr-FR"/>
        </w:rPr>
        <w:t xml:space="preserve"> Mayol </w:t>
      </w:r>
    </w:p>
    <w:p w:rsidR="00755BB4" w:rsidRDefault="00755BB4" w:rsidP="00755BB4">
      <w:pPr>
        <w:pStyle w:val="ad"/>
        <w:ind w:leftChars="0" w:left="926" w:firstLineChars="100" w:firstLine="240"/>
        <w:rPr>
          <w:kern w:val="0"/>
        </w:rPr>
      </w:pPr>
      <w:proofErr w:type="gramStart"/>
      <w:r>
        <w:rPr>
          <w:kern w:val="0"/>
        </w:rPr>
        <w:t>1998</w:t>
      </w:r>
      <w:r>
        <w:rPr>
          <w:rFonts w:hint="eastAsia"/>
          <w:kern w:val="0"/>
        </w:rPr>
        <w:t xml:space="preserve">  The</w:t>
      </w:r>
      <w:proofErr w:type="gramEnd"/>
      <w:r>
        <w:rPr>
          <w:rFonts w:hint="eastAsia"/>
          <w:kern w:val="0"/>
        </w:rPr>
        <w:t xml:space="preserve"> Practice of Everyday Life V2., Minneapolis </w:t>
      </w:r>
      <w:proofErr w:type="spellStart"/>
      <w:r>
        <w:rPr>
          <w:rFonts w:hint="eastAsia"/>
          <w:kern w:val="0"/>
        </w:rPr>
        <w:t>Minn</w:t>
      </w:r>
      <w:proofErr w:type="spellEnd"/>
      <w:r>
        <w:rPr>
          <w:rFonts w:hint="eastAsia"/>
          <w:kern w:val="0"/>
        </w:rPr>
        <w:t xml:space="preserve">: University of Minnesota Press. </w:t>
      </w:r>
    </w:p>
    <w:p w:rsidR="00755BB4" w:rsidRDefault="00755BB4" w:rsidP="00755BB4">
      <w:pPr>
        <w:rPr>
          <w:kern w:val="0"/>
        </w:rPr>
      </w:pPr>
      <w:proofErr w:type="spellStart"/>
      <w:r>
        <w:rPr>
          <w:rFonts w:hint="eastAsia"/>
          <w:kern w:val="0"/>
        </w:rPr>
        <w:t>Delthey</w:t>
      </w:r>
      <w:proofErr w:type="spellEnd"/>
      <w:r>
        <w:rPr>
          <w:rFonts w:hint="eastAsia"/>
          <w:kern w:val="0"/>
        </w:rPr>
        <w:t>, Wilhelm</w:t>
      </w:r>
    </w:p>
    <w:p w:rsidR="00755BB4" w:rsidRDefault="00755BB4" w:rsidP="00755BB4">
      <w:pPr>
        <w:ind w:left="1841" w:hangingChars="767" w:hanging="1841"/>
        <w:rPr>
          <w:kern w:val="0"/>
        </w:rPr>
      </w:pPr>
      <w:r>
        <w:rPr>
          <w:rFonts w:hint="eastAsia"/>
          <w:kern w:val="0"/>
        </w:rPr>
        <w:t xml:space="preserve">         </w:t>
      </w:r>
      <w:proofErr w:type="gramStart"/>
      <w:r>
        <w:rPr>
          <w:rFonts w:hint="eastAsia"/>
          <w:kern w:val="0"/>
        </w:rPr>
        <w:t>1976  Selected</w:t>
      </w:r>
      <w:proofErr w:type="gramEnd"/>
      <w:r>
        <w:rPr>
          <w:rFonts w:hint="eastAsia"/>
          <w:kern w:val="0"/>
        </w:rPr>
        <w:t xml:space="preserve"> Writings / W. </w:t>
      </w:r>
      <w:proofErr w:type="spellStart"/>
      <w:r>
        <w:rPr>
          <w:rFonts w:hint="eastAsia"/>
          <w:kern w:val="0"/>
        </w:rPr>
        <w:t>Delthey</w:t>
      </w:r>
      <w:proofErr w:type="spellEnd"/>
      <w:r>
        <w:rPr>
          <w:rFonts w:hint="eastAsia"/>
          <w:kern w:val="0"/>
        </w:rPr>
        <w:t xml:space="preserve">, edited, </w:t>
      </w:r>
      <w:r>
        <w:rPr>
          <w:kern w:val="0"/>
        </w:rPr>
        <w:t>translated</w:t>
      </w:r>
      <w:r>
        <w:rPr>
          <w:rFonts w:hint="eastAsia"/>
          <w:kern w:val="0"/>
        </w:rPr>
        <w:t xml:space="preserve">, and introduced by H. P. Rickman. New York: Cambridge University Press.  </w:t>
      </w:r>
    </w:p>
    <w:p w:rsidR="00755BB4" w:rsidRDefault="00755BB4" w:rsidP="00755BB4">
      <w:pPr>
        <w:rPr>
          <w:kern w:val="0"/>
        </w:rPr>
      </w:pPr>
      <w:r>
        <w:rPr>
          <w:rFonts w:hint="eastAsia"/>
          <w:kern w:val="0"/>
        </w:rPr>
        <w:lastRenderedPageBreak/>
        <w:t>Geertz, Clifford</w:t>
      </w:r>
    </w:p>
    <w:p w:rsidR="00755BB4" w:rsidRDefault="00755BB4" w:rsidP="00755BB4">
      <w:pPr>
        <w:ind w:left="1985" w:hangingChars="827" w:hanging="1985"/>
        <w:rPr>
          <w:kern w:val="0"/>
        </w:rPr>
      </w:pPr>
      <w:r>
        <w:rPr>
          <w:rFonts w:hint="eastAsia"/>
          <w:kern w:val="0"/>
        </w:rPr>
        <w:t xml:space="preserve">         </w:t>
      </w:r>
      <w:proofErr w:type="gramStart"/>
      <w:r>
        <w:rPr>
          <w:rFonts w:hint="eastAsia"/>
          <w:kern w:val="0"/>
        </w:rPr>
        <w:t>1983  Local</w:t>
      </w:r>
      <w:proofErr w:type="gramEnd"/>
      <w:r>
        <w:rPr>
          <w:rFonts w:hint="eastAsia"/>
          <w:kern w:val="0"/>
        </w:rPr>
        <w:t xml:space="preserve"> Knowledge: Further Essays in Interpretive Anthropology. New York: Basic Books. </w:t>
      </w:r>
    </w:p>
    <w:p w:rsidR="00755BB4" w:rsidRPr="00352E36" w:rsidRDefault="00755BB4" w:rsidP="00755BB4">
      <w:pPr>
        <w:rPr>
          <w:kern w:val="0"/>
        </w:rPr>
      </w:pPr>
      <w:r w:rsidRPr="00352E36">
        <w:rPr>
          <w:kern w:val="0"/>
        </w:rPr>
        <w:t>Highmore</w:t>
      </w:r>
      <w:r>
        <w:rPr>
          <w:rFonts w:hint="eastAsia"/>
          <w:kern w:val="0"/>
        </w:rPr>
        <w:t>, Ben</w:t>
      </w:r>
      <w:r w:rsidRPr="00352E36">
        <w:rPr>
          <w:kern w:val="0"/>
        </w:rPr>
        <w:t xml:space="preserve"> </w:t>
      </w:r>
    </w:p>
    <w:p w:rsidR="00755BB4" w:rsidRDefault="00755BB4" w:rsidP="00755BB4">
      <w:pPr>
        <w:pStyle w:val="ad"/>
        <w:ind w:leftChars="0" w:left="926" w:firstLineChars="100" w:firstLine="240"/>
        <w:rPr>
          <w:kern w:val="0"/>
        </w:rPr>
      </w:pPr>
      <w:proofErr w:type="gramStart"/>
      <w:r>
        <w:rPr>
          <w:kern w:val="0"/>
        </w:rPr>
        <w:t>2002</w:t>
      </w:r>
      <w:r>
        <w:rPr>
          <w:rFonts w:hint="eastAsia"/>
          <w:kern w:val="0"/>
        </w:rPr>
        <w:t xml:space="preserve">  The</w:t>
      </w:r>
      <w:proofErr w:type="gramEnd"/>
      <w:r>
        <w:rPr>
          <w:rFonts w:hint="eastAsia"/>
          <w:kern w:val="0"/>
        </w:rPr>
        <w:t xml:space="preserve"> Everyday Life Reader, London and New York: </w:t>
      </w:r>
      <w:proofErr w:type="spellStart"/>
      <w:r>
        <w:rPr>
          <w:rFonts w:hint="eastAsia"/>
          <w:kern w:val="0"/>
        </w:rPr>
        <w:t>Routledge</w:t>
      </w:r>
      <w:proofErr w:type="spellEnd"/>
      <w:r>
        <w:rPr>
          <w:rFonts w:hint="eastAsia"/>
          <w:kern w:val="0"/>
        </w:rPr>
        <w:t>.</w:t>
      </w:r>
    </w:p>
    <w:p w:rsidR="00755BB4" w:rsidRDefault="00755BB4" w:rsidP="00755BB4">
      <w:pPr>
        <w:rPr>
          <w:kern w:val="0"/>
        </w:rPr>
      </w:pPr>
      <w:r>
        <w:rPr>
          <w:rFonts w:hint="eastAsia"/>
          <w:kern w:val="0"/>
        </w:rPr>
        <w:t>Huizinga, Johan</w:t>
      </w:r>
    </w:p>
    <w:p w:rsidR="00755BB4" w:rsidRDefault="00755BB4" w:rsidP="00755BB4">
      <w:pPr>
        <w:ind w:left="1985" w:hangingChars="827" w:hanging="1985"/>
        <w:rPr>
          <w:kern w:val="0"/>
        </w:rPr>
      </w:pPr>
      <w:r>
        <w:rPr>
          <w:rFonts w:hint="eastAsia"/>
          <w:kern w:val="0"/>
        </w:rPr>
        <w:t xml:space="preserve">          </w:t>
      </w:r>
      <w:proofErr w:type="gramStart"/>
      <w:r>
        <w:rPr>
          <w:rFonts w:hint="eastAsia"/>
          <w:kern w:val="0"/>
        </w:rPr>
        <w:t>1980  Homo</w:t>
      </w:r>
      <w:proofErr w:type="gramEnd"/>
      <w:r>
        <w:rPr>
          <w:rFonts w:hint="eastAsia"/>
          <w:kern w:val="0"/>
        </w:rPr>
        <w:t xml:space="preserve"> </w:t>
      </w:r>
      <w:proofErr w:type="spellStart"/>
      <w:r>
        <w:rPr>
          <w:rFonts w:hint="eastAsia"/>
          <w:kern w:val="0"/>
        </w:rPr>
        <w:t>Ludens</w:t>
      </w:r>
      <w:proofErr w:type="spellEnd"/>
      <w:r>
        <w:rPr>
          <w:rFonts w:hint="eastAsia"/>
          <w:kern w:val="0"/>
        </w:rPr>
        <w:t xml:space="preserve">: a study of the play element in culture. London: </w:t>
      </w:r>
      <w:proofErr w:type="spellStart"/>
      <w:r>
        <w:rPr>
          <w:rFonts w:hint="eastAsia"/>
          <w:kern w:val="0"/>
        </w:rPr>
        <w:t>Routledge</w:t>
      </w:r>
      <w:proofErr w:type="spellEnd"/>
      <w:r>
        <w:rPr>
          <w:rFonts w:hint="eastAsia"/>
          <w:kern w:val="0"/>
        </w:rPr>
        <w:t xml:space="preserve"> &amp; </w:t>
      </w:r>
      <w:proofErr w:type="spellStart"/>
      <w:r>
        <w:rPr>
          <w:rFonts w:hint="eastAsia"/>
          <w:kern w:val="0"/>
        </w:rPr>
        <w:t>Kegan</w:t>
      </w:r>
      <w:proofErr w:type="spellEnd"/>
      <w:r>
        <w:rPr>
          <w:rFonts w:hint="eastAsia"/>
          <w:kern w:val="0"/>
        </w:rPr>
        <w:t xml:space="preserve"> Paul. </w:t>
      </w:r>
    </w:p>
    <w:p w:rsidR="00755BB4" w:rsidRDefault="00755BB4" w:rsidP="00755BB4">
      <w:pPr>
        <w:rPr>
          <w:kern w:val="0"/>
        </w:rPr>
      </w:pPr>
      <w:r>
        <w:rPr>
          <w:rFonts w:hint="eastAsia"/>
          <w:kern w:val="0"/>
        </w:rPr>
        <w:t xml:space="preserve">          </w:t>
      </w:r>
    </w:p>
    <w:p w:rsidR="00755BB4" w:rsidRDefault="00755BB4" w:rsidP="00755BB4">
      <w:pPr>
        <w:rPr>
          <w:kern w:val="0"/>
        </w:rPr>
      </w:pPr>
      <w:r>
        <w:rPr>
          <w:rFonts w:hint="eastAsia"/>
          <w:kern w:val="0"/>
        </w:rPr>
        <w:t>Marcus, E. George and Michael M. J. Fischer</w:t>
      </w:r>
    </w:p>
    <w:p w:rsidR="00755BB4" w:rsidRDefault="00755BB4" w:rsidP="00755BB4">
      <w:pPr>
        <w:ind w:leftChars="450" w:left="1985" w:hangingChars="377" w:hanging="905"/>
        <w:rPr>
          <w:kern w:val="0"/>
        </w:rPr>
      </w:pPr>
      <w:proofErr w:type="gramStart"/>
      <w:r>
        <w:rPr>
          <w:rFonts w:hint="eastAsia"/>
          <w:kern w:val="0"/>
        </w:rPr>
        <w:t>1986  Anthropology</w:t>
      </w:r>
      <w:proofErr w:type="gramEnd"/>
      <w:r>
        <w:rPr>
          <w:rFonts w:hint="eastAsia"/>
          <w:kern w:val="0"/>
        </w:rPr>
        <w:t xml:space="preserve"> as Cultural Critique. Chicago: U</w:t>
      </w:r>
      <w:r>
        <w:rPr>
          <w:kern w:val="0"/>
        </w:rPr>
        <w:t>n</w:t>
      </w:r>
      <w:r>
        <w:rPr>
          <w:rFonts w:hint="eastAsia"/>
          <w:kern w:val="0"/>
        </w:rPr>
        <w:t xml:space="preserve">iversity of Chicago Press. </w:t>
      </w:r>
    </w:p>
    <w:p w:rsidR="00755BB4" w:rsidRDefault="00755BB4" w:rsidP="00755BB4">
      <w:pPr>
        <w:rPr>
          <w:kern w:val="0"/>
        </w:rPr>
      </w:pPr>
      <w:proofErr w:type="spellStart"/>
      <w:r w:rsidRPr="00352E36">
        <w:rPr>
          <w:kern w:val="0"/>
        </w:rPr>
        <w:t>Mauss</w:t>
      </w:r>
      <w:proofErr w:type="spellEnd"/>
      <w:r>
        <w:rPr>
          <w:rFonts w:hint="eastAsia"/>
          <w:kern w:val="0"/>
        </w:rPr>
        <w:t xml:space="preserve">, Marcel </w:t>
      </w:r>
    </w:p>
    <w:p w:rsidR="00755BB4" w:rsidRPr="00352E36" w:rsidRDefault="00755BB4" w:rsidP="00755BB4">
      <w:pPr>
        <w:ind w:leftChars="-450" w:left="1985" w:hangingChars="1277" w:hanging="3065"/>
        <w:rPr>
          <w:kern w:val="0"/>
        </w:rPr>
      </w:pPr>
      <w:r>
        <w:rPr>
          <w:rFonts w:hint="eastAsia"/>
          <w:kern w:val="0"/>
        </w:rPr>
        <w:t xml:space="preserve">　　　　</w:t>
      </w:r>
      <w:r>
        <w:rPr>
          <w:rFonts w:hint="eastAsia"/>
          <w:kern w:val="0"/>
        </w:rPr>
        <w:t xml:space="preserve">           1989</w:t>
      </w:r>
      <w:r>
        <w:rPr>
          <w:rFonts w:hint="eastAsia"/>
          <w:kern w:val="0"/>
        </w:rPr>
        <w:t xml:space="preserve">　禮物：舊社會中交換的形式與功能。汪珍宜、何翠萍譯。台北：遠流。</w:t>
      </w:r>
    </w:p>
    <w:p w:rsidR="00755BB4" w:rsidRDefault="00755BB4" w:rsidP="00755BB4">
      <w:pPr>
        <w:rPr>
          <w:kern w:val="0"/>
        </w:rPr>
      </w:pPr>
      <w:r>
        <w:rPr>
          <w:rFonts w:hint="eastAsia"/>
          <w:kern w:val="0"/>
        </w:rPr>
        <w:t>Turner, Victor</w:t>
      </w:r>
    </w:p>
    <w:p w:rsidR="00755BB4" w:rsidRDefault="00755BB4" w:rsidP="00755BB4">
      <w:pPr>
        <w:ind w:left="1985" w:hangingChars="827" w:hanging="1985"/>
        <w:rPr>
          <w:kern w:val="0"/>
        </w:rPr>
      </w:pPr>
      <w:r>
        <w:rPr>
          <w:rFonts w:hint="eastAsia"/>
          <w:kern w:val="0"/>
        </w:rPr>
        <w:t xml:space="preserve">           </w:t>
      </w:r>
      <w:proofErr w:type="gramStart"/>
      <w:r>
        <w:rPr>
          <w:rFonts w:hint="eastAsia"/>
          <w:kern w:val="0"/>
        </w:rPr>
        <w:t>1982  From</w:t>
      </w:r>
      <w:proofErr w:type="gramEnd"/>
      <w:r>
        <w:rPr>
          <w:rFonts w:hint="eastAsia"/>
          <w:kern w:val="0"/>
        </w:rPr>
        <w:t xml:space="preserve"> Ritual to Theatre: the Human Seriousness of Play. New York: PAJ </w:t>
      </w:r>
      <w:proofErr w:type="spellStart"/>
      <w:r>
        <w:rPr>
          <w:rFonts w:hint="eastAsia"/>
          <w:kern w:val="0"/>
        </w:rPr>
        <w:t>Pubns</w:t>
      </w:r>
      <w:proofErr w:type="spellEnd"/>
      <w:r>
        <w:rPr>
          <w:rFonts w:hint="eastAsia"/>
          <w:kern w:val="0"/>
        </w:rPr>
        <w:t>.</w:t>
      </w:r>
    </w:p>
    <w:p w:rsidR="00755BB4" w:rsidRPr="00352E36" w:rsidRDefault="00755BB4" w:rsidP="00755BB4">
      <w:pPr>
        <w:rPr>
          <w:kern w:val="0"/>
        </w:rPr>
      </w:pPr>
      <w:r w:rsidRPr="00352E36">
        <w:rPr>
          <w:kern w:val="0"/>
        </w:rPr>
        <w:t>Willis</w:t>
      </w:r>
      <w:r>
        <w:rPr>
          <w:rFonts w:hint="eastAsia"/>
          <w:kern w:val="0"/>
        </w:rPr>
        <w:t>, Paul</w:t>
      </w:r>
      <w:r w:rsidRPr="00352E36">
        <w:rPr>
          <w:rFonts w:hint="eastAsia"/>
          <w:kern w:val="0"/>
        </w:rPr>
        <w:t xml:space="preserve">　</w:t>
      </w:r>
    </w:p>
    <w:p w:rsidR="00755BB4" w:rsidRDefault="00755BB4" w:rsidP="00755BB4">
      <w:pPr>
        <w:pStyle w:val="ad"/>
        <w:ind w:leftChars="532" w:left="1985" w:hangingChars="295" w:hanging="708"/>
        <w:rPr>
          <w:kern w:val="0"/>
        </w:rPr>
      </w:pPr>
      <w:proofErr w:type="gramStart"/>
      <w:r>
        <w:rPr>
          <w:kern w:val="0"/>
        </w:rPr>
        <w:t>1990</w:t>
      </w:r>
      <w:r>
        <w:rPr>
          <w:rFonts w:hint="eastAsia"/>
          <w:kern w:val="0"/>
        </w:rPr>
        <w:t xml:space="preserve">  Common</w:t>
      </w:r>
      <w:proofErr w:type="gramEnd"/>
      <w:r>
        <w:rPr>
          <w:rFonts w:hint="eastAsia"/>
          <w:kern w:val="0"/>
        </w:rPr>
        <w:t xml:space="preserve"> Culture: Symbolic Work at Play in the Everyday Cultures of the Young, Buckingham: Open University Press.</w:t>
      </w:r>
    </w:p>
    <w:p w:rsidR="00755BB4" w:rsidRDefault="00755BB4" w:rsidP="00755BB4">
      <w:pPr>
        <w:pStyle w:val="ad"/>
        <w:spacing w:line="360" w:lineRule="auto"/>
        <w:ind w:leftChars="0" w:left="0"/>
        <w:rPr>
          <w:kern w:val="0"/>
        </w:rPr>
      </w:pPr>
      <w:r>
        <w:rPr>
          <w:rFonts w:hint="eastAsia"/>
          <w:kern w:val="0"/>
        </w:rPr>
        <w:t xml:space="preserve">Wu, </w:t>
      </w:r>
      <w:proofErr w:type="spellStart"/>
      <w:r>
        <w:rPr>
          <w:rFonts w:hint="eastAsia"/>
          <w:kern w:val="0"/>
        </w:rPr>
        <w:t>Nai-Theh</w:t>
      </w:r>
      <w:proofErr w:type="spellEnd"/>
    </w:p>
    <w:p w:rsidR="00755BB4" w:rsidRPr="00C24778" w:rsidRDefault="00755BB4" w:rsidP="00755BB4">
      <w:pPr>
        <w:pStyle w:val="ad"/>
        <w:spacing w:line="360" w:lineRule="auto"/>
        <w:ind w:leftChars="0" w:left="1985" w:hangingChars="827" w:hanging="1985"/>
      </w:pPr>
      <w:r>
        <w:rPr>
          <w:rFonts w:hint="eastAsia"/>
          <w:kern w:val="0"/>
        </w:rPr>
        <w:t xml:space="preserve"> </w:t>
      </w:r>
      <w:r>
        <w:rPr>
          <w:rFonts w:hint="eastAsia"/>
          <w:kern w:val="0"/>
        </w:rPr>
        <w:t xml:space="preserve">　　　</w:t>
      </w:r>
      <w:r>
        <w:rPr>
          <w:rFonts w:hint="eastAsia"/>
          <w:kern w:val="0"/>
        </w:rPr>
        <w:t xml:space="preserve">   1987   The Politics of a Regime Patronage System: Mobilization and Control within an Authoritarian Regime. </w:t>
      </w:r>
      <w:proofErr w:type="gramStart"/>
      <w:r>
        <w:rPr>
          <w:rFonts w:hint="eastAsia"/>
          <w:kern w:val="0"/>
        </w:rPr>
        <w:t>Ph. D. dissertation, Department of Political Science, University of Chicago.</w:t>
      </w:r>
      <w:proofErr w:type="gramEnd"/>
    </w:p>
    <w:sectPr w:rsidR="00755BB4" w:rsidRPr="00C24778" w:rsidSect="00631EA6">
      <w:footerReference w:type="default" r:id="rId10"/>
      <w:pgSz w:w="11906" w:h="16838" w:code="9"/>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061" w:rsidRDefault="003D3061" w:rsidP="00E677D7">
      <w:r>
        <w:separator/>
      </w:r>
    </w:p>
  </w:endnote>
  <w:endnote w:type="continuationSeparator" w:id="0">
    <w:p w:rsidR="003D3061" w:rsidRDefault="003D3061" w:rsidP="00E67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正顏楷體W5">
    <w:altName w:val="Arial Unicode MS"/>
    <w:charset w:val="88"/>
    <w:family w:val="script"/>
    <w:pitch w:val="fixed"/>
    <w:sig w:usb0="00000000" w:usb1="28091800" w:usb2="00000016"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04C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772841"/>
      <w:docPartObj>
        <w:docPartGallery w:val="Page Numbers (Bottom of Page)"/>
        <w:docPartUnique/>
      </w:docPartObj>
    </w:sdtPr>
    <w:sdtEndPr/>
    <w:sdtContent>
      <w:p w:rsidR="00F3373B" w:rsidRDefault="003D3061">
        <w:pPr>
          <w:pStyle w:val="a8"/>
          <w:jc w:val="center"/>
        </w:pPr>
        <w:r>
          <w:fldChar w:fldCharType="begin"/>
        </w:r>
        <w:r>
          <w:instrText xml:space="preserve"> PAGE   \* MERGEFORMAT </w:instrText>
        </w:r>
        <w:r>
          <w:fldChar w:fldCharType="separate"/>
        </w:r>
        <w:r w:rsidR="00514662" w:rsidRPr="00514662">
          <w:rPr>
            <w:noProof/>
            <w:lang w:val="zh-TW"/>
          </w:rPr>
          <w:t>1</w:t>
        </w:r>
        <w:r>
          <w:rPr>
            <w:noProof/>
            <w:lang w:val="zh-TW"/>
          </w:rPr>
          <w:fldChar w:fldCharType="end"/>
        </w:r>
      </w:p>
    </w:sdtContent>
  </w:sdt>
  <w:p w:rsidR="00F3373B" w:rsidRDefault="00F3373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061" w:rsidRDefault="003D3061" w:rsidP="00E677D7">
      <w:r>
        <w:separator/>
      </w:r>
    </w:p>
  </w:footnote>
  <w:footnote w:type="continuationSeparator" w:id="0">
    <w:p w:rsidR="003D3061" w:rsidRDefault="003D3061" w:rsidP="00E677D7">
      <w:r>
        <w:continuationSeparator/>
      </w:r>
    </w:p>
  </w:footnote>
  <w:footnote w:id="1">
    <w:p w:rsidR="00F3373B" w:rsidRDefault="00F3373B">
      <w:pPr>
        <w:pStyle w:val="aa"/>
      </w:pPr>
      <w:r>
        <w:rPr>
          <w:rStyle w:val="ac"/>
        </w:rPr>
        <w:footnoteRef/>
      </w:r>
      <w:r>
        <w:t xml:space="preserve"> </w:t>
      </w:r>
      <w:r>
        <w:rPr>
          <w:rFonts w:hint="eastAsia"/>
        </w:rPr>
        <w:t>交通大學人文與社會學系副教授。</w:t>
      </w:r>
      <w:r>
        <w:rPr>
          <w:rFonts w:hint="eastAsia"/>
        </w:rPr>
        <w:t>302</w:t>
      </w:r>
      <w:r>
        <w:rPr>
          <w:rFonts w:hint="eastAsia"/>
        </w:rPr>
        <w:t>新竹縣竹北市六家五路一段一號。</w:t>
      </w:r>
    </w:p>
  </w:footnote>
  <w:footnote w:id="2">
    <w:p w:rsidR="00F3373B" w:rsidRDefault="00F3373B">
      <w:pPr>
        <w:pStyle w:val="aa"/>
      </w:pPr>
      <w:r>
        <w:rPr>
          <w:rStyle w:val="ac"/>
        </w:rPr>
        <w:footnoteRef/>
      </w:r>
      <w:r>
        <w:rPr>
          <w:spacing w:val="4"/>
        </w:rPr>
        <w:t>语出《梁元帝旨要》：</w:t>
      </w:r>
      <w:r>
        <w:rPr>
          <w:spacing w:val="4"/>
        </w:rPr>
        <w:t>“</w:t>
      </w:r>
      <w:r>
        <w:rPr>
          <w:spacing w:val="4"/>
        </w:rPr>
        <w:t>上元为天官司赐福之辰；中元为地官赦罪之辰；下元为解厄之辰。</w:t>
      </w:r>
      <w:r>
        <w:rPr>
          <w:spacing w:val="4"/>
        </w:rPr>
        <w:t>”</w:t>
      </w:r>
    </w:p>
  </w:footnote>
  <w:footnote w:id="3">
    <w:p w:rsidR="00F3373B" w:rsidRPr="002F7C38" w:rsidRDefault="00F3373B">
      <w:pPr>
        <w:pStyle w:val="aa"/>
      </w:pPr>
      <w:r>
        <w:rPr>
          <w:rStyle w:val="ac"/>
        </w:rPr>
        <w:footnoteRef/>
      </w:r>
      <w:r>
        <w:t xml:space="preserve"> </w:t>
      </w:r>
      <w:r>
        <w:rPr>
          <w:rFonts w:hint="eastAsia"/>
        </w:rPr>
        <w:t>有關楊</w:t>
      </w:r>
      <w:r w:rsidR="002F7C38" w:rsidRPr="002F7C38">
        <w:rPr>
          <w:rFonts w:hint="eastAsia"/>
        </w:rPr>
        <w:t>肇嘉的生平事蹟，見台灣大百科全書：</w:t>
      </w:r>
      <w:hyperlink r:id="rId1" w:history="1">
        <w:r w:rsidR="002F7C38" w:rsidRPr="002F7C38">
          <w:rPr>
            <w:rStyle w:val="af"/>
            <w:color w:val="auto"/>
          </w:rPr>
          <w:t>http://taiwanpedia.culture.tw/web/content?ID=5771</w:t>
        </w:r>
      </w:hyperlink>
      <w:r w:rsidR="002F7C38">
        <w:rPr>
          <w:rFonts w:hint="eastAsia"/>
        </w:rPr>
        <w:t xml:space="preserve">　　　</w:t>
      </w:r>
      <w:r w:rsidR="002F7C38" w:rsidRPr="002F7C38">
        <w:rPr>
          <w:rFonts w:hint="eastAsia"/>
        </w:rPr>
        <w:t>以及維基百科：</w:t>
      </w:r>
      <w:r w:rsidR="002F7C38" w:rsidRPr="002F7C38">
        <w:t>http://zh.wikipedia.org/wiki/%E6%A5%8A%E8%82%87%E5%98%89</w:t>
      </w:r>
    </w:p>
  </w:footnote>
  <w:footnote w:id="4">
    <w:p w:rsidR="00F3373B" w:rsidRDefault="00F3373B">
      <w:pPr>
        <w:pStyle w:val="aa"/>
      </w:pPr>
      <w:r w:rsidRPr="002F7C38">
        <w:rPr>
          <w:rStyle w:val="ac"/>
        </w:rPr>
        <w:footnoteRef/>
      </w:r>
      <w:r w:rsidRPr="002F7C38">
        <w:t xml:space="preserve"> </w:t>
      </w:r>
      <w:r w:rsidRPr="002F7C38">
        <w:rPr>
          <w:rFonts w:hint="eastAsia"/>
        </w:rPr>
        <w:t>有關吳國楨和蔣介石父子的鬥爭史，見</w:t>
      </w:r>
      <w:r w:rsidR="00F06659" w:rsidRPr="002F7C38">
        <w:rPr>
          <w:rFonts w:hint="eastAsia"/>
        </w:rPr>
        <w:t>台灣大百科全書，網址：</w:t>
      </w:r>
      <w:hyperlink r:id="rId2" w:history="1">
        <w:r w:rsidR="00F06659" w:rsidRPr="002F7C38">
          <w:rPr>
            <w:rStyle w:val="af"/>
            <w:color w:val="auto"/>
          </w:rPr>
          <w:t>http://taiwanpedia.culture.tw/web/content?ID=3867</w:t>
        </w:r>
      </w:hyperlink>
      <w:r w:rsidR="00F06659" w:rsidRPr="002F7C38">
        <w:rPr>
          <w:rFonts w:hint="eastAsia"/>
        </w:rPr>
        <w:t>以及維基百科：</w:t>
      </w:r>
      <w:r w:rsidR="00F06659" w:rsidRPr="002F7C38">
        <w:t>http://zh.wikipedia.org/wiki/%E5%90%B3%E5%9C%8B%E6%A5%A8</w:t>
      </w:r>
    </w:p>
  </w:footnote>
  <w:footnote w:id="5">
    <w:p w:rsidR="00F3373B" w:rsidRDefault="00F3373B">
      <w:pPr>
        <w:pStyle w:val="aa"/>
      </w:pPr>
      <w:r>
        <w:rPr>
          <w:rStyle w:val="ac"/>
        </w:rPr>
        <w:footnoteRef/>
      </w:r>
      <w:r>
        <w:t xml:space="preserve"> </w:t>
      </w:r>
      <w:r>
        <w:rPr>
          <w:rFonts w:hint="eastAsia"/>
        </w:rPr>
        <w:t>羅福星相關事蹟</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73A65"/>
    <w:multiLevelType w:val="hybridMultilevel"/>
    <w:tmpl w:val="4984BDEC"/>
    <w:lvl w:ilvl="0" w:tplc="25689100">
      <w:start w:val="1"/>
      <w:numFmt w:val="upperLetter"/>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nsid w:val="6AAB6047"/>
    <w:multiLevelType w:val="hybridMultilevel"/>
    <w:tmpl w:val="BBFC3F16"/>
    <w:lvl w:ilvl="0" w:tplc="04090001">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
    <w:nsid w:val="6CE00FF2"/>
    <w:multiLevelType w:val="hybridMultilevel"/>
    <w:tmpl w:val="A6886048"/>
    <w:lvl w:ilvl="0" w:tplc="354859A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0066419"/>
    <w:multiLevelType w:val="hybridMultilevel"/>
    <w:tmpl w:val="0F0A5710"/>
    <w:lvl w:ilvl="0" w:tplc="4072E000">
      <w:start w:val="1969"/>
      <w:numFmt w:val="decimal"/>
      <w:lvlText w:val="%1"/>
      <w:lvlJc w:val="left"/>
      <w:pPr>
        <w:tabs>
          <w:tab w:val="num" w:pos="1320"/>
        </w:tabs>
        <w:ind w:left="13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36774FA"/>
    <w:multiLevelType w:val="hybridMultilevel"/>
    <w:tmpl w:val="3D80E842"/>
    <w:lvl w:ilvl="0" w:tplc="7518A9DE">
      <w:start w:val="1969"/>
      <w:numFmt w:val="decimal"/>
      <w:lvlText w:val="%1"/>
      <w:lvlJc w:val="left"/>
      <w:pPr>
        <w:ind w:left="1511" w:hanging="480"/>
      </w:pPr>
      <w:rPr>
        <w:rFonts w:hint="default"/>
      </w:rPr>
    </w:lvl>
    <w:lvl w:ilvl="1" w:tplc="04090019" w:tentative="1">
      <w:start w:val="1"/>
      <w:numFmt w:val="ideographTraditional"/>
      <w:lvlText w:val="%2、"/>
      <w:lvlJc w:val="left"/>
      <w:pPr>
        <w:ind w:left="1991" w:hanging="480"/>
      </w:pPr>
    </w:lvl>
    <w:lvl w:ilvl="2" w:tplc="0409001B" w:tentative="1">
      <w:start w:val="1"/>
      <w:numFmt w:val="lowerRoman"/>
      <w:lvlText w:val="%3."/>
      <w:lvlJc w:val="right"/>
      <w:pPr>
        <w:ind w:left="2471" w:hanging="480"/>
      </w:pPr>
    </w:lvl>
    <w:lvl w:ilvl="3" w:tplc="0409000F" w:tentative="1">
      <w:start w:val="1"/>
      <w:numFmt w:val="decimal"/>
      <w:lvlText w:val="%4."/>
      <w:lvlJc w:val="left"/>
      <w:pPr>
        <w:ind w:left="2951" w:hanging="480"/>
      </w:pPr>
    </w:lvl>
    <w:lvl w:ilvl="4" w:tplc="04090019" w:tentative="1">
      <w:start w:val="1"/>
      <w:numFmt w:val="ideographTraditional"/>
      <w:lvlText w:val="%5、"/>
      <w:lvlJc w:val="left"/>
      <w:pPr>
        <w:ind w:left="3431" w:hanging="480"/>
      </w:pPr>
    </w:lvl>
    <w:lvl w:ilvl="5" w:tplc="0409001B" w:tentative="1">
      <w:start w:val="1"/>
      <w:numFmt w:val="lowerRoman"/>
      <w:lvlText w:val="%6."/>
      <w:lvlJc w:val="right"/>
      <w:pPr>
        <w:ind w:left="3911" w:hanging="480"/>
      </w:pPr>
    </w:lvl>
    <w:lvl w:ilvl="6" w:tplc="0409000F" w:tentative="1">
      <w:start w:val="1"/>
      <w:numFmt w:val="decimal"/>
      <w:lvlText w:val="%7."/>
      <w:lvlJc w:val="left"/>
      <w:pPr>
        <w:ind w:left="4391" w:hanging="480"/>
      </w:pPr>
    </w:lvl>
    <w:lvl w:ilvl="7" w:tplc="04090019" w:tentative="1">
      <w:start w:val="1"/>
      <w:numFmt w:val="ideographTraditional"/>
      <w:lvlText w:val="%8、"/>
      <w:lvlJc w:val="left"/>
      <w:pPr>
        <w:ind w:left="4871" w:hanging="480"/>
      </w:pPr>
    </w:lvl>
    <w:lvl w:ilvl="8" w:tplc="0409001B" w:tentative="1">
      <w:start w:val="1"/>
      <w:numFmt w:val="lowerRoman"/>
      <w:lvlText w:val="%9."/>
      <w:lvlJc w:val="right"/>
      <w:pPr>
        <w:ind w:left="5351" w:hanging="480"/>
      </w:pPr>
    </w:lvl>
  </w:abstractNum>
  <w:num w:numId="1">
    <w:abstractNumId w:val="1"/>
  </w:num>
  <w:num w:numId="2">
    <w:abstractNumId w:val="0"/>
  </w:num>
  <w:num w:numId="3">
    <w:abstractNumId w:val="4"/>
  </w:num>
  <w:num w:numId="4">
    <w:abstractNumId w:val="2"/>
  </w:num>
  <w:num w:numId="5">
    <w:abstractNumId w:val="3"/>
    <w:lvlOverride w:ilvl="0">
      <w:startOverride w:val="196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B1029"/>
    <w:rsid w:val="0000230F"/>
    <w:rsid w:val="00007166"/>
    <w:rsid w:val="00007C13"/>
    <w:rsid w:val="0001044F"/>
    <w:rsid w:val="00010886"/>
    <w:rsid w:val="00011443"/>
    <w:rsid w:val="000116B3"/>
    <w:rsid w:val="00012421"/>
    <w:rsid w:val="0001346E"/>
    <w:rsid w:val="000166AA"/>
    <w:rsid w:val="00020498"/>
    <w:rsid w:val="000206C4"/>
    <w:rsid w:val="00021702"/>
    <w:rsid w:val="00021EF5"/>
    <w:rsid w:val="000245A3"/>
    <w:rsid w:val="00027020"/>
    <w:rsid w:val="00032BBE"/>
    <w:rsid w:val="00042BCA"/>
    <w:rsid w:val="00043AEE"/>
    <w:rsid w:val="0005583C"/>
    <w:rsid w:val="00055E41"/>
    <w:rsid w:val="00055EFD"/>
    <w:rsid w:val="0005616F"/>
    <w:rsid w:val="00060E8D"/>
    <w:rsid w:val="00063B7E"/>
    <w:rsid w:val="0006448C"/>
    <w:rsid w:val="000644BB"/>
    <w:rsid w:val="00066D79"/>
    <w:rsid w:val="0007027A"/>
    <w:rsid w:val="00071E52"/>
    <w:rsid w:val="0007225B"/>
    <w:rsid w:val="000810F1"/>
    <w:rsid w:val="00086918"/>
    <w:rsid w:val="00087012"/>
    <w:rsid w:val="00090225"/>
    <w:rsid w:val="000A21CC"/>
    <w:rsid w:val="000A2209"/>
    <w:rsid w:val="000A7C0E"/>
    <w:rsid w:val="000B099B"/>
    <w:rsid w:val="000B59DB"/>
    <w:rsid w:val="000B6006"/>
    <w:rsid w:val="000B6760"/>
    <w:rsid w:val="000B7090"/>
    <w:rsid w:val="000C11AA"/>
    <w:rsid w:val="000C300A"/>
    <w:rsid w:val="000C4CF3"/>
    <w:rsid w:val="000D03CA"/>
    <w:rsid w:val="000F0C53"/>
    <w:rsid w:val="000F635C"/>
    <w:rsid w:val="0010290A"/>
    <w:rsid w:val="00106D75"/>
    <w:rsid w:val="00107849"/>
    <w:rsid w:val="0011095E"/>
    <w:rsid w:val="001132C4"/>
    <w:rsid w:val="00115144"/>
    <w:rsid w:val="001159CF"/>
    <w:rsid w:val="00126EBC"/>
    <w:rsid w:val="001320C3"/>
    <w:rsid w:val="001327F8"/>
    <w:rsid w:val="001343A1"/>
    <w:rsid w:val="00141E12"/>
    <w:rsid w:val="00143FBC"/>
    <w:rsid w:val="00150460"/>
    <w:rsid w:val="00150E94"/>
    <w:rsid w:val="00155E06"/>
    <w:rsid w:val="0015612A"/>
    <w:rsid w:val="00157248"/>
    <w:rsid w:val="00157E14"/>
    <w:rsid w:val="00160406"/>
    <w:rsid w:val="00163FD3"/>
    <w:rsid w:val="00164906"/>
    <w:rsid w:val="0016784F"/>
    <w:rsid w:val="001679F2"/>
    <w:rsid w:val="00167FA2"/>
    <w:rsid w:val="00170656"/>
    <w:rsid w:val="001737C5"/>
    <w:rsid w:val="00183384"/>
    <w:rsid w:val="001851F9"/>
    <w:rsid w:val="00192F80"/>
    <w:rsid w:val="001A0D9F"/>
    <w:rsid w:val="001A425D"/>
    <w:rsid w:val="001B00F8"/>
    <w:rsid w:val="001B0583"/>
    <w:rsid w:val="001B57B6"/>
    <w:rsid w:val="001B6093"/>
    <w:rsid w:val="001C068A"/>
    <w:rsid w:val="001C6400"/>
    <w:rsid w:val="001D033F"/>
    <w:rsid w:val="001D1085"/>
    <w:rsid w:val="001D1F18"/>
    <w:rsid w:val="001D2650"/>
    <w:rsid w:val="001D46CC"/>
    <w:rsid w:val="001D60A3"/>
    <w:rsid w:val="001D65C1"/>
    <w:rsid w:val="001E782A"/>
    <w:rsid w:val="001E7BEB"/>
    <w:rsid w:val="002026D5"/>
    <w:rsid w:val="00205C9E"/>
    <w:rsid w:val="00212CA5"/>
    <w:rsid w:val="002150BA"/>
    <w:rsid w:val="00216774"/>
    <w:rsid w:val="0022542B"/>
    <w:rsid w:val="00226F43"/>
    <w:rsid w:val="00231CBD"/>
    <w:rsid w:val="002379E4"/>
    <w:rsid w:val="00241371"/>
    <w:rsid w:val="002474AF"/>
    <w:rsid w:val="00247C2D"/>
    <w:rsid w:val="0025535B"/>
    <w:rsid w:val="00255DA2"/>
    <w:rsid w:val="00256A9D"/>
    <w:rsid w:val="002609B1"/>
    <w:rsid w:val="00263180"/>
    <w:rsid w:val="00267E1E"/>
    <w:rsid w:val="00274DBF"/>
    <w:rsid w:val="0028133B"/>
    <w:rsid w:val="00283E23"/>
    <w:rsid w:val="002854C6"/>
    <w:rsid w:val="00285CB6"/>
    <w:rsid w:val="00295935"/>
    <w:rsid w:val="00296194"/>
    <w:rsid w:val="0029687D"/>
    <w:rsid w:val="002C1489"/>
    <w:rsid w:val="002C379E"/>
    <w:rsid w:val="002C6C44"/>
    <w:rsid w:val="002D22B4"/>
    <w:rsid w:val="002D2DFB"/>
    <w:rsid w:val="002D528F"/>
    <w:rsid w:val="002D7FE9"/>
    <w:rsid w:val="002E2C5B"/>
    <w:rsid w:val="002E518D"/>
    <w:rsid w:val="002E5D3E"/>
    <w:rsid w:val="002E770D"/>
    <w:rsid w:val="002F2984"/>
    <w:rsid w:val="002F43FC"/>
    <w:rsid w:val="002F5D58"/>
    <w:rsid w:val="002F7C38"/>
    <w:rsid w:val="003004E8"/>
    <w:rsid w:val="0030354B"/>
    <w:rsid w:val="0030670E"/>
    <w:rsid w:val="0031508F"/>
    <w:rsid w:val="00315E10"/>
    <w:rsid w:val="003177D0"/>
    <w:rsid w:val="003217FD"/>
    <w:rsid w:val="00322F49"/>
    <w:rsid w:val="003264A0"/>
    <w:rsid w:val="00326911"/>
    <w:rsid w:val="00327BF1"/>
    <w:rsid w:val="00352E36"/>
    <w:rsid w:val="00354332"/>
    <w:rsid w:val="00360819"/>
    <w:rsid w:val="0036119D"/>
    <w:rsid w:val="0036424C"/>
    <w:rsid w:val="0036466F"/>
    <w:rsid w:val="00364A69"/>
    <w:rsid w:val="00366C0C"/>
    <w:rsid w:val="00367883"/>
    <w:rsid w:val="003700EF"/>
    <w:rsid w:val="00372E83"/>
    <w:rsid w:val="00376CA0"/>
    <w:rsid w:val="00384248"/>
    <w:rsid w:val="0039082D"/>
    <w:rsid w:val="00394CEF"/>
    <w:rsid w:val="003B18B3"/>
    <w:rsid w:val="003B6220"/>
    <w:rsid w:val="003B66E9"/>
    <w:rsid w:val="003B7F06"/>
    <w:rsid w:val="003C05C6"/>
    <w:rsid w:val="003C083B"/>
    <w:rsid w:val="003C1FFC"/>
    <w:rsid w:val="003D3061"/>
    <w:rsid w:val="003D739B"/>
    <w:rsid w:val="003E57D5"/>
    <w:rsid w:val="003E5C18"/>
    <w:rsid w:val="003E6F7E"/>
    <w:rsid w:val="003F1F9E"/>
    <w:rsid w:val="003F394B"/>
    <w:rsid w:val="003F6899"/>
    <w:rsid w:val="00406F45"/>
    <w:rsid w:val="0041435E"/>
    <w:rsid w:val="004145C5"/>
    <w:rsid w:val="00415829"/>
    <w:rsid w:val="004235BB"/>
    <w:rsid w:val="00425C8E"/>
    <w:rsid w:val="004308AA"/>
    <w:rsid w:val="00431AE3"/>
    <w:rsid w:val="00431B6B"/>
    <w:rsid w:val="004326D4"/>
    <w:rsid w:val="00434A64"/>
    <w:rsid w:val="00440F4C"/>
    <w:rsid w:val="00442921"/>
    <w:rsid w:val="00442C25"/>
    <w:rsid w:val="00444E04"/>
    <w:rsid w:val="004457C2"/>
    <w:rsid w:val="00446F14"/>
    <w:rsid w:val="00452781"/>
    <w:rsid w:val="00453309"/>
    <w:rsid w:val="004648E2"/>
    <w:rsid w:val="00465191"/>
    <w:rsid w:val="004655D7"/>
    <w:rsid w:val="00465945"/>
    <w:rsid w:val="004725D1"/>
    <w:rsid w:val="004770C9"/>
    <w:rsid w:val="00477656"/>
    <w:rsid w:val="004826A8"/>
    <w:rsid w:val="00484DDD"/>
    <w:rsid w:val="00484EB7"/>
    <w:rsid w:val="004852D9"/>
    <w:rsid w:val="004866D7"/>
    <w:rsid w:val="00487D56"/>
    <w:rsid w:val="00492589"/>
    <w:rsid w:val="00492E45"/>
    <w:rsid w:val="004A2100"/>
    <w:rsid w:val="004B2318"/>
    <w:rsid w:val="004B23A9"/>
    <w:rsid w:val="004B3524"/>
    <w:rsid w:val="004C1A13"/>
    <w:rsid w:val="004C2F5F"/>
    <w:rsid w:val="004C30E8"/>
    <w:rsid w:val="004D0AC8"/>
    <w:rsid w:val="004D11C3"/>
    <w:rsid w:val="004D255B"/>
    <w:rsid w:val="004D7616"/>
    <w:rsid w:val="004E1323"/>
    <w:rsid w:val="004E3660"/>
    <w:rsid w:val="004E7798"/>
    <w:rsid w:val="004F0374"/>
    <w:rsid w:val="004F1FD9"/>
    <w:rsid w:val="004F2499"/>
    <w:rsid w:val="004F31F9"/>
    <w:rsid w:val="00503C31"/>
    <w:rsid w:val="00504A7D"/>
    <w:rsid w:val="00514662"/>
    <w:rsid w:val="00515E99"/>
    <w:rsid w:val="005222A5"/>
    <w:rsid w:val="005274AF"/>
    <w:rsid w:val="00535D75"/>
    <w:rsid w:val="00541B0B"/>
    <w:rsid w:val="00545433"/>
    <w:rsid w:val="00547DFF"/>
    <w:rsid w:val="00552F86"/>
    <w:rsid w:val="00561869"/>
    <w:rsid w:val="005724C4"/>
    <w:rsid w:val="00573201"/>
    <w:rsid w:val="005737BD"/>
    <w:rsid w:val="0057772C"/>
    <w:rsid w:val="00581368"/>
    <w:rsid w:val="00585B52"/>
    <w:rsid w:val="00592CF5"/>
    <w:rsid w:val="00596A98"/>
    <w:rsid w:val="00596D93"/>
    <w:rsid w:val="00597B7D"/>
    <w:rsid w:val="005A4DED"/>
    <w:rsid w:val="005B1C33"/>
    <w:rsid w:val="005B3B47"/>
    <w:rsid w:val="005B6D19"/>
    <w:rsid w:val="005C1D43"/>
    <w:rsid w:val="005D5750"/>
    <w:rsid w:val="005D5D21"/>
    <w:rsid w:val="005D741B"/>
    <w:rsid w:val="005D7B3D"/>
    <w:rsid w:val="005E24CF"/>
    <w:rsid w:val="005E2938"/>
    <w:rsid w:val="005E3277"/>
    <w:rsid w:val="005E5156"/>
    <w:rsid w:val="005E616A"/>
    <w:rsid w:val="005E73E2"/>
    <w:rsid w:val="005F02F1"/>
    <w:rsid w:val="006103D6"/>
    <w:rsid w:val="00615AA2"/>
    <w:rsid w:val="00616143"/>
    <w:rsid w:val="006226E0"/>
    <w:rsid w:val="00623EA1"/>
    <w:rsid w:val="006251BD"/>
    <w:rsid w:val="00626209"/>
    <w:rsid w:val="006264BE"/>
    <w:rsid w:val="00626772"/>
    <w:rsid w:val="00626C26"/>
    <w:rsid w:val="0062748F"/>
    <w:rsid w:val="00627990"/>
    <w:rsid w:val="00627DA5"/>
    <w:rsid w:val="00631EA6"/>
    <w:rsid w:val="006340A5"/>
    <w:rsid w:val="00634FAF"/>
    <w:rsid w:val="00636F7E"/>
    <w:rsid w:val="00640A5C"/>
    <w:rsid w:val="00642211"/>
    <w:rsid w:val="006525BF"/>
    <w:rsid w:val="00654C0D"/>
    <w:rsid w:val="006667E0"/>
    <w:rsid w:val="0067048C"/>
    <w:rsid w:val="00673755"/>
    <w:rsid w:val="00676FE0"/>
    <w:rsid w:val="0068361E"/>
    <w:rsid w:val="00685414"/>
    <w:rsid w:val="00686E23"/>
    <w:rsid w:val="00691227"/>
    <w:rsid w:val="00693DDB"/>
    <w:rsid w:val="006940E3"/>
    <w:rsid w:val="00697FA0"/>
    <w:rsid w:val="006A0041"/>
    <w:rsid w:val="006A3625"/>
    <w:rsid w:val="006A6443"/>
    <w:rsid w:val="006B1029"/>
    <w:rsid w:val="006B1BC1"/>
    <w:rsid w:val="006C7705"/>
    <w:rsid w:val="006D0EFC"/>
    <w:rsid w:val="006D682F"/>
    <w:rsid w:val="006D6E54"/>
    <w:rsid w:val="006E2A84"/>
    <w:rsid w:val="006E3220"/>
    <w:rsid w:val="006F1FAF"/>
    <w:rsid w:val="006F2E15"/>
    <w:rsid w:val="00701113"/>
    <w:rsid w:val="007020CE"/>
    <w:rsid w:val="00704467"/>
    <w:rsid w:val="00712095"/>
    <w:rsid w:val="00714F29"/>
    <w:rsid w:val="007177A0"/>
    <w:rsid w:val="00720430"/>
    <w:rsid w:val="00725E46"/>
    <w:rsid w:val="00726902"/>
    <w:rsid w:val="007270C7"/>
    <w:rsid w:val="00735F58"/>
    <w:rsid w:val="0074047E"/>
    <w:rsid w:val="0074056F"/>
    <w:rsid w:val="00743C13"/>
    <w:rsid w:val="00745383"/>
    <w:rsid w:val="00750E52"/>
    <w:rsid w:val="00752812"/>
    <w:rsid w:val="00755BB4"/>
    <w:rsid w:val="0075681C"/>
    <w:rsid w:val="00756C72"/>
    <w:rsid w:val="00761FA6"/>
    <w:rsid w:val="00763664"/>
    <w:rsid w:val="007668B2"/>
    <w:rsid w:val="00770DF5"/>
    <w:rsid w:val="00771B46"/>
    <w:rsid w:val="0077228E"/>
    <w:rsid w:val="00774241"/>
    <w:rsid w:val="00774319"/>
    <w:rsid w:val="007752A3"/>
    <w:rsid w:val="007760AF"/>
    <w:rsid w:val="00776761"/>
    <w:rsid w:val="00786139"/>
    <w:rsid w:val="00786680"/>
    <w:rsid w:val="00787145"/>
    <w:rsid w:val="00787E2F"/>
    <w:rsid w:val="007918E9"/>
    <w:rsid w:val="00795C94"/>
    <w:rsid w:val="007A0EC1"/>
    <w:rsid w:val="007A44BF"/>
    <w:rsid w:val="007A498D"/>
    <w:rsid w:val="007B172D"/>
    <w:rsid w:val="007B2C97"/>
    <w:rsid w:val="007B7B9F"/>
    <w:rsid w:val="007C061C"/>
    <w:rsid w:val="007C1244"/>
    <w:rsid w:val="007C3117"/>
    <w:rsid w:val="007C4058"/>
    <w:rsid w:val="007D2529"/>
    <w:rsid w:val="007D3EB5"/>
    <w:rsid w:val="007D4CFE"/>
    <w:rsid w:val="007E1C8F"/>
    <w:rsid w:val="007E3386"/>
    <w:rsid w:val="007F3599"/>
    <w:rsid w:val="007F5AE2"/>
    <w:rsid w:val="007F679E"/>
    <w:rsid w:val="008007FF"/>
    <w:rsid w:val="008025AC"/>
    <w:rsid w:val="00802860"/>
    <w:rsid w:val="00802EE3"/>
    <w:rsid w:val="00804DB9"/>
    <w:rsid w:val="00807983"/>
    <w:rsid w:val="00813C3F"/>
    <w:rsid w:val="008152B7"/>
    <w:rsid w:val="00815420"/>
    <w:rsid w:val="00820A57"/>
    <w:rsid w:val="0082613B"/>
    <w:rsid w:val="00835F6A"/>
    <w:rsid w:val="008369B9"/>
    <w:rsid w:val="00840F3A"/>
    <w:rsid w:val="00844BD1"/>
    <w:rsid w:val="0084544F"/>
    <w:rsid w:val="00850709"/>
    <w:rsid w:val="00853F9D"/>
    <w:rsid w:val="00854562"/>
    <w:rsid w:val="00855FEB"/>
    <w:rsid w:val="00862CC3"/>
    <w:rsid w:val="00863CC4"/>
    <w:rsid w:val="00866C4E"/>
    <w:rsid w:val="00867162"/>
    <w:rsid w:val="00867EA8"/>
    <w:rsid w:val="008753A5"/>
    <w:rsid w:val="00880544"/>
    <w:rsid w:val="00880ABA"/>
    <w:rsid w:val="008923EB"/>
    <w:rsid w:val="00892F0B"/>
    <w:rsid w:val="00893132"/>
    <w:rsid w:val="00896E78"/>
    <w:rsid w:val="008A01B3"/>
    <w:rsid w:val="008A2F52"/>
    <w:rsid w:val="008A5000"/>
    <w:rsid w:val="008B092A"/>
    <w:rsid w:val="008B0BD4"/>
    <w:rsid w:val="008B0E0C"/>
    <w:rsid w:val="008B3CB6"/>
    <w:rsid w:val="008B52D2"/>
    <w:rsid w:val="008B61FA"/>
    <w:rsid w:val="008B7835"/>
    <w:rsid w:val="008C44BB"/>
    <w:rsid w:val="008C5C9F"/>
    <w:rsid w:val="008D1B1B"/>
    <w:rsid w:val="008D1BC6"/>
    <w:rsid w:val="008E3F0B"/>
    <w:rsid w:val="008E5077"/>
    <w:rsid w:val="008E7A61"/>
    <w:rsid w:val="008F5172"/>
    <w:rsid w:val="009029CA"/>
    <w:rsid w:val="009034D7"/>
    <w:rsid w:val="009119F9"/>
    <w:rsid w:val="00922C8A"/>
    <w:rsid w:val="00923279"/>
    <w:rsid w:val="009236C5"/>
    <w:rsid w:val="00930D6D"/>
    <w:rsid w:val="00931620"/>
    <w:rsid w:val="009336D8"/>
    <w:rsid w:val="00933DAD"/>
    <w:rsid w:val="009352E6"/>
    <w:rsid w:val="00935E8D"/>
    <w:rsid w:val="00936037"/>
    <w:rsid w:val="00937ECF"/>
    <w:rsid w:val="00940BC1"/>
    <w:rsid w:val="009573F2"/>
    <w:rsid w:val="00963B4D"/>
    <w:rsid w:val="00967B36"/>
    <w:rsid w:val="00970ACC"/>
    <w:rsid w:val="00973BF2"/>
    <w:rsid w:val="0097729D"/>
    <w:rsid w:val="00977474"/>
    <w:rsid w:val="009808CD"/>
    <w:rsid w:val="00982F61"/>
    <w:rsid w:val="00984C35"/>
    <w:rsid w:val="00986053"/>
    <w:rsid w:val="00986B33"/>
    <w:rsid w:val="00987FFA"/>
    <w:rsid w:val="00991E8A"/>
    <w:rsid w:val="009930FE"/>
    <w:rsid w:val="009B16DD"/>
    <w:rsid w:val="009B50A0"/>
    <w:rsid w:val="009B757F"/>
    <w:rsid w:val="009B7A4B"/>
    <w:rsid w:val="009C4627"/>
    <w:rsid w:val="009C79A4"/>
    <w:rsid w:val="009D2D63"/>
    <w:rsid w:val="009D734F"/>
    <w:rsid w:val="009E588E"/>
    <w:rsid w:val="009F20B7"/>
    <w:rsid w:val="009F21FD"/>
    <w:rsid w:val="009F3A9D"/>
    <w:rsid w:val="009F4579"/>
    <w:rsid w:val="009F5AC4"/>
    <w:rsid w:val="00A0398D"/>
    <w:rsid w:val="00A03C54"/>
    <w:rsid w:val="00A05C26"/>
    <w:rsid w:val="00A06CD0"/>
    <w:rsid w:val="00A06F65"/>
    <w:rsid w:val="00A07471"/>
    <w:rsid w:val="00A07874"/>
    <w:rsid w:val="00A132A8"/>
    <w:rsid w:val="00A24C9E"/>
    <w:rsid w:val="00A30300"/>
    <w:rsid w:val="00A30564"/>
    <w:rsid w:val="00A3199B"/>
    <w:rsid w:val="00A3271F"/>
    <w:rsid w:val="00A42E2A"/>
    <w:rsid w:val="00A50A49"/>
    <w:rsid w:val="00A52810"/>
    <w:rsid w:val="00A542BE"/>
    <w:rsid w:val="00A549ED"/>
    <w:rsid w:val="00A55E88"/>
    <w:rsid w:val="00A60B4E"/>
    <w:rsid w:val="00A72F89"/>
    <w:rsid w:val="00A81044"/>
    <w:rsid w:val="00A861FA"/>
    <w:rsid w:val="00A905C2"/>
    <w:rsid w:val="00A9105C"/>
    <w:rsid w:val="00A9308C"/>
    <w:rsid w:val="00A94517"/>
    <w:rsid w:val="00A96625"/>
    <w:rsid w:val="00AB44A9"/>
    <w:rsid w:val="00AB6E3C"/>
    <w:rsid w:val="00AC1805"/>
    <w:rsid w:val="00AC4C6A"/>
    <w:rsid w:val="00AD056A"/>
    <w:rsid w:val="00AD2BB9"/>
    <w:rsid w:val="00AD5705"/>
    <w:rsid w:val="00AD6B27"/>
    <w:rsid w:val="00AD71EE"/>
    <w:rsid w:val="00AD78D6"/>
    <w:rsid w:val="00AE07C6"/>
    <w:rsid w:val="00AE5CA4"/>
    <w:rsid w:val="00AE6DED"/>
    <w:rsid w:val="00AF053A"/>
    <w:rsid w:val="00AF0C23"/>
    <w:rsid w:val="00AF3440"/>
    <w:rsid w:val="00AF34AF"/>
    <w:rsid w:val="00AF3EA2"/>
    <w:rsid w:val="00AF7644"/>
    <w:rsid w:val="00B00689"/>
    <w:rsid w:val="00B03B0A"/>
    <w:rsid w:val="00B048E1"/>
    <w:rsid w:val="00B05D20"/>
    <w:rsid w:val="00B1071A"/>
    <w:rsid w:val="00B11C84"/>
    <w:rsid w:val="00B12056"/>
    <w:rsid w:val="00B129DD"/>
    <w:rsid w:val="00B12EC4"/>
    <w:rsid w:val="00B15450"/>
    <w:rsid w:val="00B25EBD"/>
    <w:rsid w:val="00B272B5"/>
    <w:rsid w:val="00B30AE3"/>
    <w:rsid w:val="00B32B07"/>
    <w:rsid w:val="00B32BFF"/>
    <w:rsid w:val="00B46760"/>
    <w:rsid w:val="00B51E22"/>
    <w:rsid w:val="00B52C0C"/>
    <w:rsid w:val="00B53147"/>
    <w:rsid w:val="00B538D7"/>
    <w:rsid w:val="00B54DCC"/>
    <w:rsid w:val="00B55C7B"/>
    <w:rsid w:val="00B5738E"/>
    <w:rsid w:val="00B60871"/>
    <w:rsid w:val="00B659A5"/>
    <w:rsid w:val="00B65C4F"/>
    <w:rsid w:val="00B7290B"/>
    <w:rsid w:val="00B76344"/>
    <w:rsid w:val="00B77619"/>
    <w:rsid w:val="00B916AC"/>
    <w:rsid w:val="00B920A3"/>
    <w:rsid w:val="00B947E1"/>
    <w:rsid w:val="00BA2FA5"/>
    <w:rsid w:val="00BA7790"/>
    <w:rsid w:val="00BB0C5A"/>
    <w:rsid w:val="00BB23B5"/>
    <w:rsid w:val="00BB3CDE"/>
    <w:rsid w:val="00BC047B"/>
    <w:rsid w:val="00BC3502"/>
    <w:rsid w:val="00BD1403"/>
    <w:rsid w:val="00BD1811"/>
    <w:rsid w:val="00BD3F48"/>
    <w:rsid w:val="00BD67FA"/>
    <w:rsid w:val="00BD6937"/>
    <w:rsid w:val="00BD6996"/>
    <w:rsid w:val="00BD78AF"/>
    <w:rsid w:val="00BE3E68"/>
    <w:rsid w:val="00BE5CDC"/>
    <w:rsid w:val="00BE5F0C"/>
    <w:rsid w:val="00BE7AB8"/>
    <w:rsid w:val="00BF5EA2"/>
    <w:rsid w:val="00BF6C5B"/>
    <w:rsid w:val="00C05C8B"/>
    <w:rsid w:val="00C0709E"/>
    <w:rsid w:val="00C17632"/>
    <w:rsid w:val="00C17E62"/>
    <w:rsid w:val="00C21E44"/>
    <w:rsid w:val="00C22156"/>
    <w:rsid w:val="00C2363A"/>
    <w:rsid w:val="00C24778"/>
    <w:rsid w:val="00C26740"/>
    <w:rsid w:val="00C27802"/>
    <w:rsid w:val="00C31DF4"/>
    <w:rsid w:val="00C3374C"/>
    <w:rsid w:val="00C34330"/>
    <w:rsid w:val="00C35E9B"/>
    <w:rsid w:val="00C363C9"/>
    <w:rsid w:val="00C403CA"/>
    <w:rsid w:val="00C40C62"/>
    <w:rsid w:val="00C5254C"/>
    <w:rsid w:val="00C5609F"/>
    <w:rsid w:val="00C56CA5"/>
    <w:rsid w:val="00C61640"/>
    <w:rsid w:val="00C61F36"/>
    <w:rsid w:val="00C63870"/>
    <w:rsid w:val="00C66596"/>
    <w:rsid w:val="00C67C68"/>
    <w:rsid w:val="00C7014E"/>
    <w:rsid w:val="00C77359"/>
    <w:rsid w:val="00C802AE"/>
    <w:rsid w:val="00C8315A"/>
    <w:rsid w:val="00C91F85"/>
    <w:rsid w:val="00C9291F"/>
    <w:rsid w:val="00C92D59"/>
    <w:rsid w:val="00C93A06"/>
    <w:rsid w:val="00C95AE7"/>
    <w:rsid w:val="00C95CBE"/>
    <w:rsid w:val="00CA453A"/>
    <w:rsid w:val="00CB10CD"/>
    <w:rsid w:val="00CB3C89"/>
    <w:rsid w:val="00CB5619"/>
    <w:rsid w:val="00CC082B"/>
    <w:rsid w:val="00CC6952"/>
    <w:rsid w:val="00CD0586"/>
    <w:rsid w:val="00CD2668"/>
    <w:rsid w:val="00CD3931"/>
    <w:rsid w:val="00CD4C92"/>
    <w:rsid w:val="00CE0CFB"/>
    <w:rsid w:val="00CE7893"/>
    <w:rsid w:val="00CF09FD"/>
    <w:rsid w:val="00CF3209"/>
    <w:rsid w:val="00CF37E1"/>
    <w:rsid w:val="00CF743F"/>
    <w:rsid w:val="00D00E14"/>
    <w:rsid w:val="00D01A37"/>
    <w:rsid w:val="00D02887"/>
    <w:rsid w:val="00D0506D"/>
    <w:rsid w:val="00D055BB"/>
    <w:rsid w:val="00D07314"/>
    <w:rsid w:val="00D10A59"/>
    <w:rsid w:val="00D122D0"/>
    <w:rsid w:val="00D13F02"/>
    <w:rsid w:val="00D179CB"/>
    <w:rsid w:val="00D21273"/>
    <w:rsid w:val="00D21FE7"/>
    <w:rsid w:val="00D241CA"/>
    <w:rsid w:val="00D26E69"/>
    <w:rsid w:val="00D2736F"/>
    <w:rsid w:val="00D33E94"/>
    <w:rsid w:val="00D3776B"/>
    <w:rsid w:val="00D522ED"/>
    <w:rsid w:val="00D52D33"/>
    <w:rsid w:val="00D539EE"/>
    <w:rsid w:val="00D5453E"/>
    <w:rsid w:val="00D54AE6"/>
    <w:rsid w:val="00D60502"/>
    <w:rsid w:val="00D61638"/>
    <w:rsid w:val="00D6413B"/>
    <w:rsid w:val="00D656E8"/>
    <w:rsid w:val="00D66FED"/>
    <w:rsid w:val="00D75535"/>
    <w:rsid w:val="00D8702D"/>
    <w:rsid w:val="00D90AD8"/>
    <w:rsid w:val="00D90D08"/>
    <w:rsid w:val="00DA2491"/>
    <w:rsid w:val="00DA3D00"/>
    <w:rsid w:val="00DA5214"/>
    <w:rsid w:val="00DA5BD6"/>
    <w:rsid w:val="00DB0752"/>
    <w:rsid w:val="00DC0B44"/>
    <w:rsid w:val="00DC1232"/>
    <w:rsid w:val="00DC2C61"/>
    <w:rsid w:val="00DC4049"/>
    <w:rsid w:val="00DD20DF"/>
    <w:rsid w:val="00DD26E3"/>
    <w:rsid w:val="00DD4F31"/>
    <w:rsid w:val="00DD687E"/>
    <w:rsid w:val="00DE3E14"/>
    <w:rsid w:val="00DE5B8C"/>
    <w:rsid w:val="00DF0A47"/>
    <w:rsid w:val="00DF3461"/>
    <w:rsid w:val="00DF63E9"/>
    <w:rsid w:val="00DF7846"/>
    <w:rsid w:val="00E03756"/>
    <w:rsid w:val="00E13897"/>
    <w:rsid w:val="00E20A48"/>
    <w:rsid w:val="00E2227B"/>
    <w:rsid w:val="00E23D2A"/>
    <w:rsid w:val="00E243E3"/>
    <w:rsid w:val="00E312E3"/>
    <w:rsid w:val="00E35EA4"/>
    <w:rsid w:val="00E43041"/>
    <w:rsid w:val="00E47A3F"/>
    <w:rsid w:val="00E50E1E"/>
    <w:rsid w:val="00E63C98"/>
    <w:rsid w:val="00E677D7"/>
    <w:rsid w:val="00E72FE7"/>
    <w:rsid w:val="00E80BCB"/>
    <w:rsid w:val="00E81192"/>
    <w:rsid w:val="00E82D05"/>
    <w:rsid w:val="00E82FB2"/>
    <w:rsid w:val="00E83179"/>
    <w:rsid w:val="00E83CA5"/>
    <w:rsid w:val="00E91B2E"/>
    <w:rsid w:val="00E9342A"/>
    <w:rsid w:val="00E93B66"/>
    <w:rsid w:val="00EA0D0D"/>
    <w:rsid w:val="00EA0FB1"/>
    <w:rsid w:val="00EA2410"/>
    <w:rsid w:val="00EA26B3"/>
    <w:rsid w:val="00EA4DE8"/>
    <w:rsid w:val="00EA4EA2"/>
    <w:rsid w:val="00EA6368"/>
    <w:rsid w:val="00EA7341"/>
    <w:rsid w:val="00EA7BBF"/>
    <w:rsid w:val="00EB1881"/>
    <w:rsid w:val="00EB6F21"/>
    <w:rsid w:val="00EC21DC"/>
    <w:rsid w:val="00EC36CF"/>
    <w:rsid w:val="00EC3952"/>
    <w:rsid w:val="00EC4699"/>
    <w:rsid w:val="00ED2463"/>
    <w:rsid w:val="00ED2E00"/>
    <w:rsid w:val="00EE0078"/>
    <w:rsid w:val="00EE237D"/>
    <w:rsid w:val="00EE2969"/>
    <w:rsid w:val="00EE5D28"/>
    <w:rsid w:val="00EF2F68"/>
    <w:rsid w:val="00EF382C"/>
    <w:rsid w:val="00EF40D2"/>
    <w:rsid w:val="00EF46A7"/>
    <w:rsid w:val="00EF63DB"/>
    <w:rsid w:val="00F02AFC"/>
    <w:rsid w:val="00F05083"/>
    <w:rsid w:val="00F05201"/>
    <w:rsid w:val="00F06659"/>
    <w:rsid w:val="00F06E3F"/>
    <w:rsid w:val="00F139A2"/>
    <w:rsid w:val="00F156AC"/>
    <w:rsid w:val="00F32522"/>
    <w:rsid w:val="00F3373B"/>
    <w:rsid w:val="00F3675F"/>
    <w:rsid w:val="00F36F17"/>
    <w:rsid w:val="00F3766F"/>
    <w:rsid w:val="00F377A8"/>
    <w:rsid w:val="00F406BB"/>
    <w:rsid w:val="00F40DE5"/>
    <w:rsid w:val="00F40F8C"/>
    <w:rsid w:val="00F412A4"/>
    <w:rsid w:val="00F42DE5"/>
    <w:rsid w:val="00F54E1A"/>
    <w:rsid w:val="00F63A76"/>
    <w:rsid w:val="00F64CCB"/>
    <w:rsid w:val="00F67896"/>
    <w:rsid w:val="00F67CEC"/>
    <w:rsid w:val="00F74597"/>
    <w:rsid w:val="00F85B72"/>
    <w:rsid w:val="00F92448"/>
    <w:rsid w:val="00FA1CFF"/>
    <w:rsid w:val="00FA49E1"/>
    <w:rsid w:val="00FA5154"/>
    <w:rsid w:val="00FA70C1"/>
    <w:rsid w:val="00FB3BA7"/>
    <w:rsid w:val="00FB73FC"/>
    <w:rsid w:val="00FB7C34"/>
    <w:rsid w:val="00FC2D41"/>
    <w:rsid w:val="00FC7F11"/>
    <w:rsid w:val="00FD3574"/>
    <w:rsid w:val="00FD662B"/>
    <w:rsid w:val="00FD67FF"/>
    <w:rsid w:val="00FE1803"/>
    <w:rsid w:val="00FE6930"/>
    <w:rsid w:val="00FF6D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2D9"/>
    <w:pPr>
      <w:widowControl w:val="0"/>
    </w:pPr>
  </w:style>
  <w:style w:type="paragraph" w:styleId="1">
    <w:name w:val="heading 1"/>
    <w:basedOn w:val="a"/>
    <w:next w:val="a"/>
    <w:link w:val="10"/>
    <w:uiPriority w:val="9"/>
    <w:qFormat/>
    <w:rsid w:val="00BE3E6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42211"/>
    <w:rPr>
      <w:color w:val="808080"/>
    </w:rPr>
  </w:style>
  <w:style w:type="paragraph" w:styleId="a4">
    <w:name w:val="Balloon Text"/>
    <w:basedOn w:val="a"/>
    <w:link w:val="a5"/>
    <w:uiPriority w:val="99"/>
    <w:semiHidden/>
    <w:unhideWhenUsed/>
    <w:rsid w:val="0064221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42211"/>
    <w:rPr>
      <w:rFonts w:asciiTheme="majorHAnsi" w:eastAsiaTheme="majorEastAsia" w:hAnsiTheme="majorHAnsi" w:cstheme="majorBidi"/>
      <w:sz w:val="18"/>
      <w:szCs w:val="18"/>
    </w:rPr>
  </w:style>
  <w:style w:type="paragraph" w:styleId="a6">
    <w:name w:val="header"/>
    <w:basedOn w:val="a"/>
    <w:link w:val="a7"/>
    <w:uiPriority w:val="99"/>
    <w:unhideWhenUsed/>
    <w:rsid w:val="00E677D7"/>
    <w:pPr>
      <w:tabs>
        <w:tab w:val="center" w:pos="4153"/>
        <w:tab w:val="right" w:pos="8306"/>
      </w:tabs>
      <w:snapToGrid w:val="0"/>
    </w:pPr>
    <w:rPr>
      <w:sz w:val="20"/>
      <w:szCs w:val="20"/>
    </w:rPr>
  </w:style>
  <w:style w:type="character" w:customStyle="1" w:styleId="a7">
    <w:name w:val="頁首 字元"/>
    <w:basedOn w:val="a0"/>
    <w:link w:val="a6"/>
    <w:uiPriority w:val="99"/>
    <w:rsid w:val="00E677D7"/>
    <w:rPr>
      <w:sz w:val="20"/>
      <w:szCs w:val="20"/>
    </w:rPr>
  </w:style>
  <w:style w:type="paragraph" w:styleId="a8">
    <w:name w:val="footer"/>
    <w:basedOn w:val="a"/>
    <w:link w:val="a9"/>
    <w:uiPriority w:val="99"/>
    <w:unhideWhenUsed/>
    <w:rsid w:val="00E677D7"/>
    <w:pPr>
      <w:tabs>
        <w:tab w:val="center" w:pos="4153"/>
        <w:tab w:val="right" w:pos="8306"/>
      </w:tabs>
      <w:snapToGrid w:val="0"/>
    </w:pPr>
    <w:rPr>
      <w:sz w:val="20"/>
      <w:szCs w:val="20"/>
    </w:rPr>
  </w:style>
  <w:style w:type="character" w:customStyle="1" w:styleId="a9">
    <w:name w:val="頁尾 字元"/>
    <w:basedOn w:val="a0"/>
    <w:link w:val="a8"/>
    <w:uiPriority w:val="99"/>
    <w:rsid w:val="00E677D7"/>
    <w:rPr>
      <w:sz w:val="20"/>
      <w:szCs w:val="20"/>
    </w:rPr>
  </w:style>
  <w:style w:type="character" w:customStyle="1" w:styleId="10">
    <w:name w:val="標題 1 字元"/>
    <w:basedOn w:val="a0"/>
    <w:link w:val="1"/>
    <w:uiPriority w:val="9"/>
    <w:rsid w:val="00BE3E68"/>
    <w:rPr>
      <w:rFonts w:asciiTheme="majorHAnsi" w:eastAsiaTheme="majorEastAsia" w:hAnsiTheme="majorHAnsi" w:cstheme="majorBidi"/>
      <w:b/>
      <w:bCs/>
      <w:kern w:val="52"/>
      <w:sz w:val="52"/>
      <w:szCs w:val="52"/>
    </w:rPr>
  </w:style>
  <w:style w:type="paragraph" w:styleId="aa">
    <w:name w:val="footnote text"/>
    <w:basedOn w:val="a"/>
    <w:link w:val="ab"/>
    <w:uiPriority w:val="99"/>
    <w:semiHidden/>
    <w:unhideWhenUsed/>
    <w:rsid w:val="00D3776B"/>
    <w:pPr>
      <w:snapToGrid w:val="0"/>
    </w:pPr>
    <w:rPr>
      <w:sz w:val="20"/>
      <w:szCs w:val="20"/>
    </w:rPr>
  </w:style>
  <w:style w:type="character" w:customStyle="1" w:styleId="ab">
    <w:name w:val="註腳文字 字元"/>
    <w:basedOn w:val="a0"/>
    <w:link w:val="aa"/>
    <w:uiPriority w:val="99"/>
    <w:semiHidden/>
    <w:rsid w:val="00D3776B"/>
    <w:rPr>
      <w:sz w:val="20"/>
      <w:szCs w:val="20"/>
    </w:rPr>
  </w:style>
  <w:style w:type="character" w:styleId="ac">
    <w:name w:val="footnote reference"/>
    <w:basedOn w:val="a0"/>
    <w:uiPriority w:val="99"/>
    <w:semiHidden/>
    <w:unhideWhenUsed/>
    <w:rsid w:val="00D3776B"/>
    <w:rPr>
      <w:vertAlign w:val="superscript"/>
    </w:rPr>
  </w:style>
  <w:style w:type="paragraph" w:styleId="ad">
    <w:name w:val="List Paragraph"/>
    <w:basedOn w:val="a"/>
    <w:uiPriority w:val="34"/>
    <w:qFormat/>
    <w:rsid w:val="00AF3440"/>
    <w:pPr>
      <w:ind w:leftChars="200" w:left="480"/>
    </w:pPr>
  </w:style>
  <w:style w:type="paragraph" w:customStyle="1" w:styleId="ae">
    <w:name w:val="參考文獻資料"/>
    <w:basedOn w:val="a"/>
    <w:autoRedefine/>
    <w:rsid w:val="00442C25"/>
    <w:pPr>
      <w:ind w:left="1843" w:hanging="1843"/>
      <w:jc w:val="both"/>
    </w:pPr>
    <w:rPr>
      <w:rFonts w:ascii="Times New Roman" w:eastAsia="新細明體" w:hAnsi="Times New Roman" w:cs="Times New Roman"/>
      <w:szCs w:val="20"/>
    </w:rPr>
  </w:style>
  <w:style w:type="character" w:styleId="af">
    <w:name w:val="Hyperlink"/>
    <w:basedOn w:val="a0"/>
    <w:uiPriority w:val="99"/>
    <w:unhideWhenUsed/>
    <w:rsid w:val="001159CF"/>
    <w:rPr>
      <w:color w:val="0000FF" w:themeColor="hyperlink"/>
      <w:u w:val="single"/>
    </w:rPr>
  </w:style>
  <w:style w:type="paragraph" w:styleId="af0">
    <w:name w:val="endnote text"/>
    <w:basedOn w:val="a"/>
    <w:link w:val="af1"/>
    <w:uiPriority w:val="99"/>
    <w:semiHidden/>
    <w:unhideWhenUsed/>
    <w:rsid w:val="001159CF"/>
    <w:pPr>
      <w:snapToGrid w:val="0"/>
    </w:pPr>
  </w:style>
  <w:style w:type="character" w:customStyle="1" w:styleId="af1">
    <w:name w:val="章節附註文字 字元"/>
    <w:basedOn w:val="a0"/>
    <w:link w:val="af0"/>
    <w:uiPriority w:val="99"/>
    <w:semiHidden/>
    <w:rsid w:val="001159CF"/>
  </w:style>
  <w:style w:type="character" w:styleId="af2">
    <w:name w:val="endnote reference"/>
    <w:basedOn w:val="a0"/>
    <w:uiPriority w:val="99"/>
    <w:semiHidden/>
    <w:unhideWhenUsed/>
    <w:rsid w:val="001159CF"/>
    <w:rPr>
      <w:vertAlign w:val="superscript"/>
    </w:rPr>
  </w:style>
  <w:style w:type="character" w:customStyle="1" w:styleId="st1">
    <w:name w:val="st1"/>
    <w:basedOn w:val="a0"/>
    <w:rsid w:val="00755B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084239">
      <w:bodyDiv w:val="1"/>
      <w:marLeft w:val="0"/>
      <w:marRight w:val="0"/>
      <w:marTop w:val="0"/>
      <w:marBottom w:val="0"/>
      <w:divBdr>
        <w:top w:val="none" w:sz="0" w:space="0" w:color="auto"/>
        <w:left w:val="none" w:sz="0" w:space="0" w:color="auto"/>
        <w:bottom w:val="none" w:sz="0" w:space="0" w:color="auto"/>
        <w:right w:val="none" w:sz="0" w:space="0" w:color="auto"/>
      </w:divBdr>
      <w:divsChild>
        <w:div w:id="430515934">
          <w:marLeft w:val="0"/>
          <w:marRight w:val="0"/>
          <w:marTop w:val="0"/>
          <w:marBottom w:val="0"/>
          <w:divBdr>
            <w:top w:val="none" w:sz="0" w:space="0" w:color="auto"/>
            <w:left w:val="none" w:sz="0" w:space="0" w:color="auto"/>
            <w:bottom w:val="none" w:sz="0" w:space="0" w:color="auto"/>
            <w:right w:val="none" w:sz="0" w:space="0" w:color="auto"/>
          </w:divBdr>
          <w:divsChild>
            <w:div w:id="1595940353">
              <w:marLeft w:val="0"/>
              <w:marRight w:val="0"/>
              <w:marTop w:val="0"/>
              <w:marBottom w:val="0"/>
              <w:divBdr>
                <w:top w:val="none" w:sz="0" w:space="0" w:color="auto"/>
                <w:left w:val="none" w:sz="0" w:space="0" w:color="auto"/>
                <w:bottom w:val="none" w:sz="0" w:space="0" w:color="auto"/>
                <w:right w:val="none" w:sz="0" w:space="0" w:color="auto"/>
              </w:divBdr>
              <w:divsChild>
                <w:div w:id="1081677334">
                  <w:marLeft w:val="0"/>
                  <w:marRight w:val="0"/>
                  <w:marTop w:val="0"/>
                  <w:marBottom w:val="0"/>
                  <w:divBdr>
                    <w:top w:val="none" w:sz="0" w:space="0" w:color="auto"/>
                    <w:left w:val="none" w:sz="0" w:space="0" w:color="auto"/>
                    <w:bottom w:val="none" w:sz="0" w:space="0" w:color="auto"/>
                    <w:right w:val="none" w:sz="0" w:space="0" w:color="auto"/>
                  </w:divBdr>
                  <w:divsChild>
                    <w:div w:id="1248079340">
                      <w:marLeft w:val="139"/>
                      <w:marRight w:val="139"/>
                      <w:marTop w:val="93"/>
                      <w:marBottom w:val="0"/>
                      <w:divBdr>
                        <w:top w:val="none" w:sz="0" w:space="0" w:color="auto"/>
                        <w:left w:val="none" w:sz="0" w:space="0" w:color="auto"/>
                        <w:bottom w:val="none" w:sz="0" w:space="0" w:color="auto"/>
                        <w:right w:val="none" w:sz="0" w:space="0" w:color="auto"/>
                      </w:divBdr>
                      <w:divsChild>
                        <w:div w:id="1964729473">
                          <w:marLeft w:val="139"/>
                          <w:marRight w:val="0"/>
                          <w:marTop w:val="186"/>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 w:id="1236286368">
      <w:bodyDiv w:val="1"/>
      <w:marLeft w:val="0"/>
      <w:marRight w:val="0"/>
      <w:marTop w:val="0"/>
      <w:marBottom w:val="0"/>
      <w:divBdr>
        <w:top w:val="none" w:sz="0" w:space="0" w:color="auto"/>
        <w:left w:val="none" w:sz="0" w:space="0" w:color="auto"/>
        <w:bottom w:val="none" w:sz="0" w:space="0" w:color="auto"/>
        <w:right w:val="none" w:sz="0" w:space="0" w:color="auto"/>
      </w:divBdr>
      <w:divsChild>
        <w:div w:id="117723203">
          <w:marLeft w:val="0"/>
          <w:marRight w:val="0"/>
          <w:marTop w:val="0"/>
          <w:marBottom w:val="0"/>
          <w:divBdr>
            <w:top w:val="none" w:sz="0" w:space="0" w:color="auto"/>
            <w:left w:val="none" w:sz="0" w:space="0" w:color="auto"/>
            <w:bottom w:val="none" w:sz="0" w:space="0" w:color="auto"/>
            <w:right w:val="none" w:sz="0" w:space="0" w:color="auto"/>
          </w:divBdr>
          <w:divsChild>
            <w:div w:id="2136289747">
              <w:marLeft w:val="0"/>
              <w:marRight w:val="0"/>
              <w:marTop w:val="0"/>
              <w:marBottom w:val="0"/>
              <w:divBdr>
                <w:top w:val="none" w:sz="0" w:space="0" w:color="auto"/>
                <w:left w:val="none" w:sz="0" w:space="0" w:color="auto"/>
                <w:bottom w:val="none" w:sz="0" w:space="0" w:color="auto"/>
                <w:right w:val="none" w:sz="0" w:space="0" w:color="auto"/>
              </w:divBdr>
              <w:divsChild>
                <w:div w:id="938948638">
                  <w:marLeft w:val="0"/>
                  <w:marRight w:val="0"/>
                  <w:marTop w:val="0"/>
                  <w:marBottom w:val="0"/>
                  <w:divBdr>
                    <w:top w:val="none" w:sz="0" w:space="0" w:color="auto"/>
                    <w:left w:val="none" w:sz="0" w:space="0" w:color="auto"/>
                    <w:bottom w:val="none" w:sz="0" w:space="0" w:color="auto"/>
                    <w:right w:val="none" w:sz="0" w:space="0" w:color="auto"/>
                  </w:divBdr>
                  <w:divsChild>
                    <w:div w:id="746849879">
                      <w:marLeft w:val="139"/>
                      <w:marRight w:val="139"/>
                      <w:marTop w:val="93"/>
                      <w:marBottom w:val="0"/>
                      <w:divBdr>
                        <w:top w:val="none" w:sz="0" w:space="0" w:color="auto"/>
                        <w:left w:val="none" w:sz="0" w:space="0" w:color="auto"/>
                        <w:bottom w:val="none" w:sz="0" w:space="0" w:color="auto"/>
                        <w:right w:val="none" w:sz="0" w:space="0" w:color="auto"/>
                      </w:divBdr>
                      <w:divsChild>
                        <w:div w:id="566453439">
                          <w:marLeft w:val="139"/>
                          <w:marRight w:val="0"/>
                          <w:marTop w:val="186"/>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 w:id="1384792095">
      <w:bodyDiv w:val="1"/>
      <w:marLeft w:val="79"/>
      <w:marRight w:val="79"/>
      <w:marTop w:val="79"/>
      <w:marBottom w:val="79"/>
      <w:divBdr>
        <w:top w:val="none" w:sz="0" w:space="0" w:color="auto"/>
        <w:left w:val="none" w:sz="0" w:space="0" w:color="auto"/>
        <w:bottom w:val="none" w:sz="0" w:space="0" w:color="auto"/>
        <w:right w:val="none" w:sz="0" w:space="0" w:color="auto"/>
      </w:divBdr>
      <w:divsChild>
        <w:div w:id="1117524412">
          <w:marLeft w:val="0"/>
          <w:marRight w:val="0"/>
          <w:marTop w:val="0"/>
          <w:marBottom w:val="0"/>
          <w:divBdr>
            <w:top w:val="none" w:sz="0" w:space="0" w:color="auto"/>
            <w:left w:val="none" w:sz="0" w:space="0" w:color="auto"/>
            <w:bottom w:val="none" w:sz="0" w:space="0" w:color="auto"/>
            <w:right w:val="none" w:sz="0" w:space="0" w:color="auto"/>
          </w:divBdr>
        </w:div>
        <w:div w:id="1610120834">
          <w:marLeft w:val="0"/>
          <w:marRight w:val="0"/>
          <w:marTop w:val="0"/>
          <w:marBottom w:val="0"/>
          <w:divBdr>
            <w:top w:val="none" w:sz="0" w:space="0" w:color="auto"/>
            <w:left w:val="none" w:sz="0" w:space="0" w:color="auto"/>
            <w:bottom w:val="none" w:sz="0" w:space="0" w:color="auto"/>
            <w:right w:val="none" w:sz="0" w:space="0" w:color="auto"/>
          </w:divBdr>
        </w:div>
        <w:div w:id="1747337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hsiuhsin74@gmail.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taiwanpedia.culture.tw/web/content?ID=3867" TargetMode="External"/><Relationship Id="rId1" Type="http://schemas.openxmlformats.org/officeDocument/2006/relationships/hyperlink" Target="http://taiwanpedia.culture.tw/web/content?ID=577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194F0-6410-4565-8FEE-22407C0B9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4340</Words>
  <Characters>24738</Characters>
  <Application>Microsoft Office Word</Application>
  <DocSecurity>0</DocSecurity>
  <Lines>206</Lines>
  <Paragraphs>58</Paragraphs>
  <ScaleCrop>false</ScaleCrop>
  <Company/>
  <LinksUpToDate>false</LinksUpToDate>
  <CharactersWithSpaces>29020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Yapin</cp:lastModifiedBy>
  <cp:revision>8</cp:revision>
  <dcterms:created xsi:type="dcterms:W3CDTF">2011-12-05T12:50:00Z</dcterms:created>
  <dcterms:modified xsi:type="dcterms:W3CDTF">2011-12-07T04:21:00Z</dcterms:modified>
</cp:coreProperties>
</file>